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CB5" w:rsidRDefault="00D9736B" w:rsidP="00D9736B">
      <w:pPr>
        <w:jc w:val="center"/>
        <w:rPr>
          <w:b/>
        </w:rPr>
      </w:pPr>
      <w:r>
        <w:rPr>
          <w:b/>
        </w:rPr>
        <w:t>Sample</w:t>
      </w:r>
      <w:r w:rsidR="00297CB5" w:rsidRPr="00CD6091">
        <w:rPr>
          <w:b/>
        </w:rPr>
        <w:t xml:space="preserve"> BMC BPM </w:t>
      </w:r>
      <w:r w:rsidR="002F3AA7">
        <w:rPr>
          <w:b/>
        </w:rPr>
        <w:t>Portal</w:t>
      </w:r>
      <w:r w:rsidR="00297CB5" w:rsidRPr="00CD6091">
        <w:rPr>
          <w:b/>
        </w:rPr>
        <w:t xml:space="preserve"> Migration and Upgrade Plan</w:t>
      </w:r>
    </w:p>
    <w:p w:rsidR="00D9736B" w:rsidRDefault="00D9736B">
      <w:r>
        <w:t xml:space="preserve">Here is a sample migration plan for users upgrading from </w:t>
      </w:r>
      <w:r w:rsidR="002F3AA7">
        <w:t>Portal</w:t>
      </w:r>
      <w:r>
        <w:t xml:space="preserve"> 2.8</w:t>
      </w:r>
      <w:r w:rsidR="007D4E0A">
        <w:t xml:space="preserve"> </w:t>
      </w:r>
      <w:r w:rsidR="007D4E0A" w:rsidRPr="004527F8">
        <w:t>and higher</w:t>
      </w:r>
      <w:r>
        <w:t xml:space="preserve"> to 2.1</w:t>
      </w:r>
      <w:r w:rsidR="00F76BD1">
        <w:t>1</w:t>
      </w:r>
      <w:r>
        <w:t>.0</w:t>
      </w:r>
      <w:r w:rsidR="00F76BD1">
        <w:t>0</w:t>
      </w:r>
      <w:r>
        <w:t xml:space="preserve">. This plan includes migrating to new hardware which makes the upgrade even easier. This is the preferred way to upgrade the </w:t>
      </w:r>
      <w:r w:rsidR="002F3AA7">
        <w:t>Portal</w:t>
      </w:r>
      <w:r>
        <w:t xml:space="preserve">. However, the drawback is additional hardware. We’re all due for new hardware aren’t we? Be sure to review the </w:t>
      </w:r>
      <w:r w:rsidR="002F3AA7">
        <w:t>Portal</w:t>
      </w:r>
      <w:r>
        <w:t xml:space="preserve">’s hardware requirements in the </w:t>
      </w:r>
      <w:r w:rsidR="002F3AA7">
        <w:t>Portal</w:t>
      </w:r>
      <w:r>
        <w:t xml:space="preserve"> AMIGO checklist as you may need to upgrade your hardware.</w:t>
      </w:r>
    </w:p>
    <w:p w:rsidR="00D9736B" w:rsidRPr="00D9736B" w:rsidRDefault="00D9736B">
      <w:r>
        <w:t>Sample:</w:t>
      </w:r>
    </w:p>
    <w:p w:rsidR="00297CB5" w:rsidRDefault="008D5995">
      <w:r>
        <w:t xml:space="preserve">Current BPM </w:t>
      </w:r>
      <w:r w:rsidR="002F3AA7">
        <w:t>Portal</w:t>
      </w:r>
      <w:r w:rsidR="00297CB5">
        <w:t>:</w:t>
      </w:r>
    </w:p>
    <w:p w:rsidR="00297CB5" w:rsidRDefault="00297CB5" w:rsidP="00297CB5">
      <w:pPr>
        <w:pStyle w:val="ListParagraph"/>
        <w:numPr>
          <w:ilvl w:val="0"/>
          <w:numId w:val="1"/>
        </w:numPr>
      </w:pPr>
      <w:r>
        <w:t xml:space="preserve">BPM </w:t>
      </w:r>
      <w:r w:rsidR="002F3AA7">
        <w:t>Portal</w:t>
      </w:r>
      <w:r>
        <w:t xml:space="preserve"> 2.8.00.21</w:t>
      </w:r>
      <w:r w:rsidR="00E04822">
        <w:t>. App/Web servers are</w:t>
      </w:r>
      <w:r w:rsidR="008D5995">
        <w:t xml:space="preserve"> running on</w:t>
      </w:r>
      <w:r>
        <w:t xml:space="preserve"> Solaris 10 </w:t>
      </w:r>
    </w:p>
    <w:p w:rsidR="00297CB5" w:rsidRDefault="00D9736B" w:rsidP="00297CB5">
      <w:pPr>
        <w:pStyle w:val="ListParagraph"/>
        <w:numPr>
          <w:ilvl w:val="0"/>
          <w:numId w:val="1"/>
        </w:numPr>
      </w:pPr>
      <w:r>
        <w:t>BMC</w:t>
      </w:r>
      <w:r w:rsidR="00297CB5">
        <w:t>PDS</w:t>
      </w:r>
      <w:r w:rsidR="004527F8">
        <w:t xml:space="preserve"> database instance 2.7.10 </w:t>
      </w:r>
      <w:r w:rsidR="00E04822">
        <w:t>is on our own Oracle 10.2.0.4 database on Solaris 10</w:t>
      </w:r>
    </w:p>
    <w:p w:rsidR="00825482" w:rsidRDefault="00825482" w:rsidP="00297CB5">
      <w:pPr>
        <w:pStyle w:val="ListParagraph"/>
        <w:numPr>
          <w:ilvl w:val="0"/>
          <w:numId w:val="1"/>
        </w:numPr>
      </w:pPr>
      <w:r>
        <w:t>RSMs are clustered</w:t>
      </w:r>
      <w:r w:rsidR="000E7133">
        <w:t xml:space="preserve"> with two RSMs, all elements are connected to RSM clusters</w:t>
      </w:r>
    </w:p>
    <w:p w:rsidR="00E04822" w:rsidRDefault="00E04822" w:rsidP="00297CB5">
      <w:pPr>
        <w:pStyle w:val="ListParagraph"/>
        <w:numPr>
          <w:ilvl w:val="0"/>
          <w:numId w:val="1"/>
        </w:numPr>
      </w:pPr>
      <w:r>
        <w:t xml:space="preserve">No firewall between BPM </w:t>
      </w:r>
      <w:r w:rsidR="002F3AA7">
        <w:t>Portal</w:t>
      </w:r>
      <w:r>
        <w:t xml:space="preserve"> App</w:t>
      </w:r>
      <w:r w:rsidR="00D9736B">
        <w:t>lication</w:t>
      </w:r>
      <w:r>
        <w:t xml:space="preserve"> server and </w:t>
      </w:r>
      <w:r w:rsidR="00D9736B">
        <w:t>BMC</w:t>
      </w:r>
      <w:r>
        <w:t>PDS d</w:t>
      </w:r>
      <w:r w:rsidR="004527F8">
        <w:t>ata</w:t>
      </w:r>
      <w:r>
        <w:t>b</w:t>
      </w:r>
      <w:r w:rsidR="004527F8">
        <w:t>ase</w:t>
      </w:r>
      <w:r>
        <w:t xml:space="preserve"> server</w:t>
      </w:r>
    </w:p>
    <w:p w:rsidR="00E04822" w:rsidRDefault="008D5995" w:rsidP="00297CB5">
      <w:pPr>
        <w:pStyle w:val="ListParagraph"/>
        <w:numPr>
          <w:ilvl w:val="0"/>
          <w:numId w:val="1"/>
        </w:numPr>
      </w:pPr>
      <w:r>
        <w:t>Network speed from App</w:t>
      </w:r>
      <w:r w:rsidR="00D9736B">
        <w:t>lication</w:t>
      </w:r>
      <w:r>
        <w:t xml:space="preserve"> server to d</w:t>
      </w:r>
      <w:r w:rsidR="004527F8">
        <w:t>ata</w:t>
      </w:r>
      <w:r>
        <w:t>b</w:t>
      </w:r>
      <w:r w:rsidR="004527F8">
        <w:t>ase</w:t>
      </w:r>
      <w:r>
        <w:t xml:space="preserve"> server is 1 </w:t>
      </w:r>
      <w:r w:rsidR="00CD6091">
        <w:t>gigabit</w:t>
      </w:r>
      <w:r>
        <w:t xml:space="preserve">. </w:t>
      </w:r>
    </w:p>
    <w:p w:rsidR="00297CB5" w:rsidRDefault="008D5995">
      <w:r>
        <w:t xml:space="preserve">New BPM </w:t>
      </w:r>
      <w:r w:rsidR="002F3AA7">
        <w:t>Portal</w:t>
      </w:r>
      <w:r>
        <w:t>:</w:t>
      </w:r>
    </w:p>
    <w:p w:rsidR="008D5995" w:rsidRDefault="008D5995" w:rsidP="008D5995">
      <w:pPr>
        <w:pStyle w:val="ListParagraph"/>
        <w:numPr>
          <w:ilvl w:val="0"/>
          <w:numId w:val="2"/>
        </w:numPr>
      </w:pPr>
      <w:r>
        <w:t xml:space="preserve">BPM </w:t>
      </w:r>
      <w:r w:rsidR="002F3AA7">
        <w:t>Portal</w:t>
      </w:r>
      <w:r>
        <w:t xml:space="preserve"> </w:t>
      </w:r>
      <w:r w:rsidR="001246FE">
        <w:t>2.11</w:t>
      </w:r>
      <w:r w:rsidR="004527F8">
        <w:t>.0</w:t>
      </w:r>
      <w:r w:rsidR="001246FE">
        <w:t>0</w:t>
      </w:r>
      <w:r w:rsidR="004527F8">
        <w:t>.</w:t>
      </w:r>
      <w:r>
        <w:t xml:space="preserve">  App/Web servers will be running on</w:t>
      </w:r>
      <w:r w:rsidR="005E4C2F">
        <w:t xml:space="preserve"> a new</w:t>
      </w:r>
      <w:r>
        <w:t xml:space="preserve"> Solaris 10</w:t>
      </w:r>
    </w:p>
    <w:p w:rsidR="008D5995" w:rsidRDefault="00D9736B" w:rsidP="008D5995">
      <w:pPr>
        <w:pStyle w:val="ListParagraph"/>
        <w:numPr>
          <w:ilvl w:val="0"/>
          <w:numId w:val="2"/>
        </w:numPr>
      </w:pPr>
      <w:r>
        <w:t>BMC</w:t>
      </w:r>
      <w:r w:rsidR="008D5995">
        <w:t xml:space="preserve">PDS </w:t>
      </w:r>
      <w:r>
        <w:t xml:space="preserve">database instance </w:t>
      </w:r>
      <w:r w:rsidR="008D5995" w:rsidRPr="004527F8">
        <w:t>2.7.</w:t>
      </w:r>
      <w:r w:rsidR="004527F8">
        <w:t>10</w:t>
      </w:r>
      <w:r w:rsidR="008D5995">
        <w:t xml:space="preserve"> will</w:t>
      </w:r>
      <w:r w:rsidR="005E4C2F">
        <w:t xml:space="preserve"> be on a new</w:t>
      </w:r>
      <w:r w:rsidR="008D5995">
        <w:t xml:space="preserve"> Oracle 11.2.0.3 db on Solaris 10</w:t>
      </w:r>
    </w:p>
    <w:p w:rsidR="008D5995" w:rsidRDefault="008D5995" w:rsidP="008D5995">
      <w:pPr>
        <w:pStyle w:val="ListParagraph"/>
        <w:numPr>
          <w:ilvl w:val="0"/>
          <w:numId w:val="2"/>
        </w:numPr>
      </w:pPr>
      <w:r>
        <w:t>App</w:t>
      </w:r>
      <w:r w:rsidR="00D9736B">
        <w:t>lication</w:t>
      </w:r>
      <w:r>
        <w:t xml:space="preserve"> server connects to </w:t>
      </w:r>
      <w:r w:rsidR="00D9736B">
        <w:t xml:space="preserve">BMCPDS </w:t>
      </w:r>
      <w:r>
        <w:t>d</w:t>
      </w:r>
      <w:r w:rsidR="004527F8">
        <w:t>ata</w:t>
      </w:r>
      <w:r>
        <w:t>b</w:t>
      </w:r>
      <w:r w:rsidR="004527F8">
        <w:t>ase</w:t>
      </w:r>
      <w:r>
        <w:t xml:space="preserve"> server through firewall via 1521</w:t>
      </w:r>
    </w:p>
    <w:p w:rsidR="005E4C2F" w:rsidRDefault="008A666E" w:rsidP="005E4C2F">
      <w:pPr>
        <w:pStyle w:val="ListParagraph"/>
        <w:numPr>
          <w:ilvl w:val="0"/>
          <w:numId w:val="2"/>
        </w:numPr>
      </w:pPr>
      <w:r>
        <w:t>Network speed from App</w:t>
      </w:r>
      <w:r w:rsidR="00D9736B">
        <w:t>lication</w:t>
      </w:r>
      <w:r>
        <w:t xml:space="preserve"> server to d</w:t>
      </w:r>
      <w:r w:rsidR="004527F8">
        <w:t>ata</w:t>
      </w:r>
      <w:r>
        <w:t>b</w:t>
      </w:r>
      <w:r w:rsidR="004527F8">
        <w:t>ase</w:t>
      </w:r>
      <w:r>
        <w:t xml:space="preserve"> server is 100 m</w:t>
      </w:r>
      <w:r w:rsidR="005E4C2F">
        <w:t>ega</w:t>
      </w:r>
      <w:r>
        <w:t>bit</w:t>
      </w:r>
    </w:p>
    <w:p w:rsidR="005E4C2F" w:rsidRDefault="005E4C2F" w:rsidP="005E4C2F">
      <w:r>
        <w:t>Execution plan:</w:t>
      </w:r>
    </w:p>
    <w:p w:rsidR="002F3AA7" w:rsidRPr="002F3AA7" w:rsidRDefault="005E4C2F" w:rsidP="002F3AA7">
      <w:pPr>
        <w:pStyle w:val="ListParagraph"/>
        <w:numPr>
          <w:ilvl w:val="0"/>
          <w:numId w:val="3"/>
        </w:numPr>
      </w:pPr>
      <w:r w:rsidRPr="002F3AA7">
        <w:t>Install Oracle 11.2.0.3</w:t>
      </w:r>
      <w:r w:rsidR="004F35B6" w:rsidRPr="002F3AA7">
        <w:t xml:space="preserve">.7 </w:t>
      </w:r>
      <w:r w:rsidR="00D9736B" w:rsidRPr="002F3AA7">
        <w:t>database</w:t>
      </w:r>
      <w:r w:rsidRPr="002F3AA7">
        <w:t xml:space="preserve"> </w:t>
      </w:r>
      <w:r w:rsidR="007D4E0A">
        <w:t xml:space="preserve">and </w:t>
      </w:r>
      <w:r w:rsidR="007D4E0A" w:rsidRPr="004527F8">
        <w:t>implement the Oracle Database requirem</w:t>
      </w:r>
      <w:r w:rsidR="00FC73E4" w:rsidRPr="004527F8">
        <w:t>ents under the Preparing to i</w:t>
      </w:r>
      <w:r w:rsidR="007D4E0A" w:rsidRPr="004527F8">
        <w:t>nstall section of the BMC Performance Manager Portal Installation guide</w:t>
      </w:r>
      <w:r w:rsidR="004527F8">
        <w:t>.</w:t>
      </w:r>
      <w:r w:rsidR="002F3AA7" w:rsidRPr="002F3AA7">
        <w:t xml:space="preserve"> This includes creating the PDS instance and PDS user AND adding any additional data (.DBF) files you may have had to add over the years. See </w:t>
      </w:r>
      <w:hyperlink r:id="rId6" w:history="1">
        <w:r w:rsidR="002F3AA7" w:rsidRPr="002F3AA7">
          <w:rPr>
            <w:rStyle w:val="Hyperlink"/>
            <w:rFonts w:cs="Arial"/>
          </w:rPr>
          <w:t>https://kb.bmc.com/infocenter/index?page=content&amp;id=KA326890</w:t>
        </w:r>
      </w:hyperlink>
      <w:r w:rsidR="002F3AA7" w:rsidRPr="002F3AA7">
        <w:rPr>
          <w:rFonts w:cs="Arial"/>
        </w:rPr>
        <w:t xml:space="preserve">  for details.</w:t>
      </w:r>
    </w:p>
    <w:p w:rsidR="002F3AA7" w:rsidRDefault="004F35B6" w:rsidP="002F3AA7">
      <w:pPr>
        <w:pStyle w:val="ListParagraph"/>
        <w:numPr>
          <w:ilvl w:val="0"/>
          <w:numId w:val="3"/>
        </w:numPr>
      </w:pPr>
      <w:r>
        <w:t xml:space="preserve">Run </w:t>
      </w:r>
      <w:proofErr w:type="spellStart"/>
      <w:r>
        <w:t>export_data.sql</w:t>
      </w:r>
      <w:proofErr w:type="spellEnd"/>
      <w:r>
        <w:t xml:space="preserve"> to export existing 2.8 </w:t>
      </w:r>
      <w:r w:rsidR="002F3AA7">
        <w:t>Portal</w:t>
      </w:r>
      <w:r>
        <w:t>’s configurations.</w:t>
      </w:r>
    </w:p>
    <w:p w:rsidR="002F3AA7" w:rsidRDefault="004F35B6" w:rsidP="002F3AA7">
      <w:pPr>
        <w:pStyle w:val="ListParagraph"/>
        <w:numPr>
          <w:ilvl w:val="0"/>
          <w:numId w:val="3"/>
        </w:numPr>
      </w:pPr>
      <w:r>
        <w:t xml:space="preserve">Run </w:t>
      </w:r>
      <w:proofErr w:type="spellStart"/>
      <w:r>
        <w:t>import_data.sql</w:t>
      </w:r>
      <w:proofErr w:type="spellEnd"/>
      <w:r>
        <w:t xml:space="preserve"> to import the 2.8 </w:t>
      </w:r>
      <w:r w:rsidR="002F3AA7">
        <w:t>Portal</w:t>
      </w:r>
      <w:r>
        <w:t xml:space="preserve"> configurations into the new 11g database</w:t>
      </w:r>
      <w:r w:rsidR="002F3AA7">
        <w:t>.</w:t>
      </w:r>
      <w:r w:rsidR="002F3AA7" w:rsidRPr="002F3AA7">
        <w:t xml:space="preserve"> </w:t>
      </w:r>
      <w:r w:rsidR="002F3AA7">
        <w:t xml:space="preserve">The </w:t>
      </w:r>
      <w:proofErr w:type="spellStart"/>
      <w:r w:rsidR="002F3AA7">
        <w:t>import_data.sql</w:t>
      </w:r>
      <w:proofErr w:type="spellEnd"/>
      <w:r w:rsidR="002F3AA7">
        <w:t xml:space="preserve"> will import the 2.8 schema with the configuration data.</w:t>
      </w:r>
      <w:r w:rsidR="00825482">
        <w:t xml:space="preserve"> </w:t>
      </w:r>
    </w:p>
    <w:p w:rsidR="005E142A" w:rsidRDefault="005E142A" w:rsidP="005E142A">
      <w:pPr>
        <w:pStyle w:val="ListParagraph"/>
        <w:numPr>
          <w:ilvl w:val="0"/>
          <w:numId w:val="3"/>
        </w:numPr>
      </w:pPr>
      <w:r>
        <w:t>Install Portal 2.8 pointing to the new Oracle 11 database created above. This is needed to create the empty schema for Portal 2.8.</w:t>
      </w:r>
    </w:p>
    <w:p w:rsidR="005E142A" w:rsidRDefault="005E142A" w:rsidP="005E142A">
      <w:pPr>
        <w:pStyle w:val="ListParagraph"/>
        <w:numPr>
          <w:ilvl w:val="0"/>
          <w:numId w:val="3"/>
        </w:numPr>
      </w:pPr>
      <w:r>
        <w:t>Copy the following files from the old Portal 2.8 to the new Portal 2.8 server at the same location</w:t>
      </w:r>
    </w:p>
    <w:p w:rsidR="005E142A" w:rsidRDefault="005E142A" w:rsidP="005E142A">
      <w:pPr>
        <w:pStyle w:val="ListParagraph"/>
      </w:pPr>
      <w:r>
        <w:t>a.       %BMC_PORTAL_KIT_HOME%\appserver\websdk\tools\jboss\server\all\conf\properties\drmop\drmop.properties</w:t>
      </w:r>
    </w:p>
    <w:p w:rsidR="005E142A" w:rsidRDefault="005E142A" w:rsidP="005E142A">
      <w:pPr>
        <w:pStyle w:val="ListParagraph"/>
      </w:pPr>
      <w:r>
        <w:t>b.      %BMC_PORTAL_KIT_HOME%\appserver\websdk\tools\jboss\server\all\conf\properties\drmop\datafeed.properties</w:t>
      </w:r>
    </w:p>
    <w:p w:rsidR="00825482" w:rsidRDefault="005E142A" w:rsidP="005E142A">
      <w:pPr>
        <w:pStyle w:val="ListParagraph"/>
      </w:pPr>
      <w:r>
        <w:t>c.       </w:t>
      </w:r>
      <w:r w:rsidR="00825482">
        <w:t>Install 2.1</w:t>
      </w:r>
      <w:r w:rsidR="001246FE">
        <w:t>1</w:t>
      </w:r>
      <w:r w:rsidR="00825482">
        <w:t>.0</w:t>
      </w:r>
      <w:r w:rsidR="001246FE">
        <w:t>0</w:t>
      </w:r>
      <w:r w:rsidR="00825482">
        <w:t xml:space="preserve"> </w:t>
      </w:r>
      <w:r w:rsidR="002F3AA7">
        <w:t>Portal</w:t>
      </w:r>
      <w:r w:rsidR="00825482">
        <w:t xml:space="preserve"> app/web installation on new</w:t>
      </w:r>
      <w:r w:rsidR="00FC73E4">
        <w:t xml:space="preserve"> </w:t>
      </w:r>
      <w:r w:rsidR="00FC73E4" w:rsidRPr="004527F8">
        <w:t>Portal Appserver</w:t>
      </w:r>
      <w:r w:rsidR="00825482" w:rsidRPr="004527F8">
        <w:t xml:space="preserve"> </w:t>
      </w:r>
      <w:r w:rsidR="00F3163A" w:rsidRPr="004527F8">
        <w:t>pointing to the new 11g database.</w:t>
      </w:r>
      <w:r w:rsidR="002F3AA7">
        <w:br/>
        <w:t>The appserver upgrade will up</w:t>
      </w:r>
      <w:r w:rsidR="001246FE">
        <w:t>grade the 2.8 schema to the 2.11</w:t>
      </w:r>
      <w:r w:rsidR="002F3AA7">
        <w:t>.0</w:t>
      </w:r>
      <w:r w:rsidR="001246FE">
        <w:t>0</w:t>
      </w:r>
      <w:r w:rsidR="002F3AA7">
        <w:t xml:space="preserve"> schema.</w:t>
      </w:r>
    </w:p>
    <w:p w:rsidR="0067212B" w:rsidRDefault="000E7133" w:rsidP="003A4C08">
      <w:pPr>
        <w:pStyle w:val="ListParagraph"/>
        <w:numPr>
          <w:ilvl w:val="0"/>
          <w:numId w:val="3"/>
        </w:numPr>
      </w:pPr>
      <w:r>
        <w:t xml:space="preserve">In the old 2.8 </w:t>
      </w:r>
      <w:r w:rsidR="002F3AA7">
        <w:t>Portal</w:t>
      </w:r>
      <w:r>
        <w:t xml:space="preserve">, work on one RSM cluster at a time:  </w:t>
      </w:r>
      <w:r w:rsidR="0067212B">
        <w:t>Configure two of the RSMs in the cluster to point to the new 2.1</w:t>
      </w:r>
      <w:r w:rsidR="001246FE">
        <w:t>1.00</w:t>
      </w:r>
      <w:r w:rsidR="0067212B">
        <w:t xml:space="preserve"> </w:t>
      </w:r>
      <w:r w:rsidR="002F3AA7">
        <w:t>Portal</w:t>
      </w:r>
    </w:p>
    <w:p w:rsidR="00825482" w:rsidRDefault="0067212B" w:rsidP="00825482">
      <w:pPr>
        <w:pStyle w:val="ListParagraph"/>
        <w:numPr>
          <w:ilvl w:val="0"/>
          <w:numId w:val="3"/>
        </w:numPr>
      </w:pPr>
      <w:r>
        <w:lastRenderedPageBreak/>
        <w:t xml:space="preserve">Once the two RSMs are configured to point to new </w:t>
      </w:r>
      <w:r w:rsidR="002F3AA7">
        <w:t>Portal</w:t>
      </w:r>
      <w:r w:rsidR="001246FE">
        <w:t>, the 2.11.00</w:t>
      </w:r>
      <w:r>
        <w:t xml:space="preserve"> </w:t>
      </w:r>
      <w:r w:rsidR="002F3AA7">
        <w:t>Portal</w:t>
      </w:r>
      <w:r>
        <w:t xml:space="preserve"> will automatically upgrade the RSMs to 2.1</w:t>
      </w:r>
      <w:r w:rsidR="001246FE">
        <w:t>1.00</w:t>
      </w:r>
    </w:p>
    <w:p w:rsidR="000E7133" w:rsidRDefault="0067212B" w:rsidP="00825482">
      <w:pPr>
        <w:pStyle w:val="ListParagraph"/>
        <w:numPr>
          <w:ilvl w:val="0"/>
          <w:numId w:val="3"/>
        </w:numPr>
      </w:pPr>
      <w:r>
        <w:t xml:space="preserve">Once the two RSMs are connected to the new </w:t>
      </w:r>
      <w:r w:rsidR="002F3AA7">
        <w:t>Portal</w:t>
      </w:r>
      <w:r>
        <w:t xml:space="preserve">, they will be in the RSM cluster that is exported from old </w:t>
      </w:r>
      <w:r w:rsidR="002F3AA7">
        <w:t>Portal</w:t>
      </w:r>
      <w:r>
        <w:t>.</w:t>
      </w:r>
    </w:p>
    <w:p w:rsidR="0067212B" w:rsidRDefault="0067212B" w:rsidP="00825482">
      <w:pPr>
        <w:pStyle w:val="ListParagraph"/>
        <w:numPr>
          <w:ilvl w:val="0"/>
          <w:numId w:val="3"/>
        </w:numPr>
      </w:pPr>
      <w:r>
        <w:t xml:space="preserve">Once the two RSMs are joined in the RSM cluster, all the elements that were connected to them in the old </w:t>
      </w:r>
      <w:r w:rsidR="002F3AA7">
        <w:t>Portal</w:t>
      </w:r>
      <w:r>
        <w:t xml:space="preserve"> will now connected to the R</w:t>
      </w:r>
      <w:r w:rsidR="001246FE">
        <w:t>SM cluster in the 2.11.00</w:t>
      </w:r>
      <w:r>
        <w:t xml:space="preserve"> </w:t>
      </w:r>
      <w:r w:rsidR="002F3AA7">
        <w:t>Portal</w:t>
      </w:r>
    </w:p>
    <w:p w:rsidR="0067212B" w:rsidRDefault="0067212B" w:rsidP="00825482">
      <w:pPr>
        <w:pStyle w:val="ListParagraph"/>
        <w:numPr>
          <w:ilvl w:val="0"/>
          <w:numId w:val="3"/>
        </w:numPr>
      </w:pPr>
      <w:r>
        <w:t>Repeat the work from step 5 – step 8.  Once all the RSMs are moved to new 2.1</w:t>
      </w:r>
      <w:r w:rsidR="001246FE">
        <w:t>1.00</w:t>
      </w:r>
      <w:r>
        <w:t xml:space="preserve"> </w:t>
      </w:r>
      <w:r w:rsidR="002F3AA7">
        <w:t>Portal</w:t>
      </w:r>
      <w:r>
        <w:t xml:space="preserve">, all the elements will be monitored by the new </w:t>
      </w:r>
      <w:r w:rsidR="002F3AA7">
        <w:t>Portal</w:t>
      </w:r>
      <w:r w:rsidR="001246FE">
        <w:t>.</w:t>
      </w:r>
    </w:p>
    <w:p w:rsidR="0067212B" w:rsidRDefault="0067212B" w:rsidP="0067212B">
      <w:r>
        <w:t>Outages and data collection gaps:</w:t>
      </w:r>
    </w:p>
    <w:p w:rsidR="0067212B" w:rsidRDefault="0067212B" w:rsidP="0067212B">
      <w:pPr>
        <w:pStyle w:val="ListParagraph"/>
        <w:numPr>
          <w:ilvl w:val="0"/>
          <w:numId w:val="4"/>
        </w:numPr>
      </w:pPr>
      <w:r>
        <w:t xml:space="preserve">Configuration gaps: once the </w:t>
      </w:r>
      <w:proofErr w:type="spellStart"/>
      <w:r>
        <w:t>export_data</w:t>
      </w:r>
      <w:proofErr w:type="spellEnd"/>
      <w:r>
        <w:t xml:space="preserve"> is run, </w:t>
      </w:r>
      <w:r w:rsidR="00166D05" w:rsidRPr="004527F8">
        <w:t xml:space="preserve">any </w:t>
      </w:r>
      <w:r w:rsidR="00F3163A" w:rsidRPr="004527F8">
        <w:t>configuration changes</w:t>
      </w:r>
      <w:r w:rsidR="00F3163A">
        <w:t xml:space="preserve"> </w:t>
      </w:r>
      <w:r>
        <w:t xml:space="preserve">made to the old </w:t>
      </w:r>
      <w:r w:rsidR="002F3AA7">
        <w:t>Portal</w:t>
      </w:r>
      <w:r>
        <w:t xml:space="preserve"> will not get carried over the new </w:t>
      </w:r>
      <w:r w:rsidR="002F3AA7">
        <w:t>Portal</w:t>
      </w:r>
      <w:r>
        <w:t xml:space="preserve">.  Those configurations need to be manually replicated in the new </w:t>
      </w:r>
      <w:r w:rsidR="002F3AA7">
        <w:t>Portal</w:t>
      </w:r>
    </w:p>
    <w:p w:rsidR="00791456" w:rsidRDefault="0067212B" w:rsidP="00791456">
      <w:pPr>
        <w:pStyle w:val="ListParagraph"/>
        <w:numPr>
          <w:ilvl w:val="0"/>
          <w:numId w:val="4"/>
        </w:numPr>
      </w:pPr>
      <w:r>
        <w:t>Data co</w:t>
      </w:r>
      <w:r w:rsidR="00791456">
        <w:t xml:space="preserve">llection/monitoring gap happens </w:t>
      </w:r>
      <w:r>
        <w:t xml:space="preserve">when a pair of RSMs in the RSM cluster are moved from old </w:t>
      </w:r>
      <w:r w:rsidR="002F3AA7">
        <w:t>Portal</w:t>
      </w:r>
      <w:r>
        <w:t xml:space="preserve"> to the new </w:t>
      </w:r>
      <w:r w:rsidR="002F3AA7">
        <w:t>Portal</w:t>
      </w:r>
      <w:r w:rsidR="00791456">
        <w:t>.  Only those ele</w:t>
      </w:r>
      <w:r w:rsidR="00166D05">
        <w:t>ments that are connected to the</w:t>
      </w:r>
      <w:r w:rsidR="00F3163A">
        <w:t xml:space="preserve"> </w:t>
      </w:r>
      <w:r w:rsidR="00791456">
        <w:t xml:space="preserve">RSM cluster </w:t>
      </w:r>
      <w:r w:rsidR="00166D05" w:rsidRPr="004527F8">
        <w:t>being moved</w:t>
      </w:r>
      <w:r w:rsidR="00166D05">
        <w:t xml:space="preserve"> </w:t>
      </w:r>
      <w:r w:rsidR="00791456">
        <w:t>are affected.</w:t>
      </w:r>
    </w:p>
    <w:p w:rsidR="008D5995" w:rsidRPr="002F3AA7" w:rsidRDefault="008D5995"/>
    <w:tbl>
      <w:tblPr>
        <w:tblW w:w="5000" w:type="pct"/>
        <w:tblCellSpacing w:w="0" w:type="dxa"/>
        <w:tblCellMar>
          <w:left w:w="0" w:type="dxa"/>
          <w:right w:w="0" w:type="dxa"/>
        </w:tblCellMar>
        <w:tblLook w:val="04A0" w:firstRow="1" w:lastRow="0" w:firstColumn="1" w:lastColumn="0" w:noHBand="0" w:noVBand="1"/>
      </w:tblPr>
      <w:tblGrid>
        <w:gridCol w:w="9348"/>
        <w:gridCol w:w="6"/>
        <w:gridCol w:w="6"/>
      </w:tblGrid>
      <w:tr w:rsidR="00D9736B" w:rsidRPr="002F3AA7" w:rsidTr="005E142A">
        <w:trPr>
          <w:tblCellSpacing w:w="0" w:type="dxa"/>
        </w:trPr>
        <w:tc>
          <w:tcPr>
            <w:tcW w:w="9360" w:type="dxa"/>
            <w:gridSpan w:val="3"/>
            <w:vAlign w:val="center"/>
            <w:hideMark/>
          </w:tcPr>
          <w:p w:rsidR="00D9736B" w:rsidRPr="002F3AA7" w:rsidRDefault="00E63F77" w:rsidP="005E142A">
            <w:pPr>
              <w:spacing w:after="0" w:line="240" w:lineRule="auto"/>
              <w:rPr>
                <w:rFonts w:eastAsia="Times New Roman" w:cs="Times New Roman"/>
                <w:color w:val="3F3F3F"/>
              </w:rPr>
            </w:pPr>
            <w:r>
              <w:t xml:space="preserve">Generic </w:t>
            </w:r>
          </w:p>
        </w:tc>
      </w:tr>
      <w:tr w:rsidR="00D9736B" w:rsidRPr="002F3AA7" w:rsidTr="005E142A">
        <w:trPr>
          <w:tblCellSpacing w:w="0" w:type="dxa"/>
          <w:hidden/>
        </w:trPr>
        <w:tc>
          <w:tcPr>
            <w:tcW w:w="0" w:type="auto"/>
            <w:vAlign w:val="center"/>
            <w:hideMark/>
          </w:tcPr>
          <w:p w:rsidR="00D9736B" w:rsidRPr="002F3AA7" w:rsidRDefault="00D9736B" w:rsidP="005E142A">
            <w:pPr>
              <w:spacing w:after="0" w:line="240" w:lineRule="auto"/>
              <w:rPr>
                <w:rFonts w:eastAsia="Times New Roman" w:cs="Times New Roman"/>
                <w:vanish/>
                <w:color w:val="3F3F3F"/>
              </w:rPr>
            </w:pPr>
          </w:p>
          <w:tbl>
            <w:tblPr>
              <w:tblW w:w="5000" w:type="pct"/>
              <w:tblCellSpacing w:w="0" w:type="dxa"/>
              <w:tblCellMar>
                <w:left w:w="0" w:type="dxa"/>
                <w:right w:w="0" w:type="dxa"/>
              </w:tblCellMar>
              <w:tblLook w:val="04A0" w:firstRow="1" w:lastRow="0" w:firstColumn="1" w:lastColumn="0" w:noHBand="0" w:noVBand="1"/>
            </w:tblPr>
            <w:tblGrid>
              <w:gridCol w:w="9348"/>
            </w:tblGrid>
            <w:tr w:rsidR="00D9736B" w:rsidRPr="002F3AA7" w:rsidTr="005E142A">
              <w:trPr>
                <w:trHeight w:val="36"/>
                <w:tblCellSpacing w:w="0" w:type="dxa"/>
              </w:trPr>
              <w:tc>
                <w:tcPr>
                  <w:tcW w:w="0" w:type="auto"/>
                  <w:vAlign w:val="center"/>
                  <w:hideMark/>
                </w:tcPr>
                <w:p w:rsidR="00D9736B" w:rsidRPr="002F3AA7" w:rsidRDefault="00D9736B" w:rsidP="005E142A">
                  <w:pPr>
                    <w:spacing w:after="0" w:line="240" w:lineRule="auto"/>
                    <w:rPr>
                      <w:rFonts w:eastAsia="Times New Roman" w:cs="Times New Roman"/>
                      <w:color w:val="3F3F3F"/>
                    </w:rPr>
                  </w:pPr>
                </w:p>
              </w:tc>
            </w:tr>
          </w:tbl>
          <w:p w:rsidR="00D9736B" w:rsidRPr="002F3AA7" w:rsidRDefault="00D9736B" w:rsidP="005E142A">
            <w:pPr>
              <w:spacing w:after="0" w:line="240" w:lineRule="auto"/>
              <w:rPr>
                <w:rFonts w:eastAsia="Times New Roman" w:cs="Times New Roman"/>
                <w:vanish/>
                <w:color w:val="3F3F3F"/>
              </w:rPr>
            </w:pPr>
          </w:p>
          <w:tbl>
            <w:tblPr>
              <w:tblW w:w="5000" w:type="pct"/>
              <w:tblCellSpacing w:w="0" w:type="dxa"/>
              <w:tblCellMar>
                <w:left w:w="0" w:type="dxa"/>
                <w:right w:w="0" w:type="dxa"/>
              </w:tblCellMar>
              <w:tblLook w:val="04A0" w:firstRow="1" w:lastRow="0" w:firstColumn="1" w:lastColumn="0" w:noHBand="0" w:noVBand="1"/>
            </w:tblPr>
            <w:tblGrid>
              <w:gridCol w:w="9348"/>
            </w:tblGrid>
            <w:tr w:rsidR="00D9736B" w:rsidRPr="002F3AA7" w:rsidTr="005E142A">
              <w:trPr>
                <w:tblCellSpacing w:w="0" w:type="dxa"/>
              </w:trPr>
              <w:tc>
                <w:tcPr>
                  <w:tcW w:w="0" w:type="auto"/>
                  <w:vAlign w:val="center"/>
                  <w:hideMark/>
                </w:tcPr>
                <w:p w:rsidR="00D9736B" w:rsidRPr="002F3AA7" w:rsidRDefault="00D9736B" w:rsidP="005E142A">
                  <w:pPr>
                    <w:spacing w:after="0" w:line="240" w:lineRule="auto"/>
                    <w:rPr>
                      <w:rFonts w:eastAsia="Times New Roman" w:cs="Times New Roman"/>
                      <w:color w:val="3F3F3F"/>
                    </w:rPr>
                  </w:pPr>
                </w:p>
              </w:tc>
            </w:tr>
          </w:tbl>
          <w:p w:rsidR="00D9736B" w:rsidRPr="002F3AA7" w:rsidRDefault="00D9736B" w:rsidP="005E142A">
            <w:pPr>
              <w:spacing w:after="0" w:line="240" w:lineRule="auto"/>
              <w:rPr>
                <w:rFonts w:eastAsia="Times New Roman" w:cs="Times New Roman"/>
                <w:vanish/>
                <w:color w:val="3F3F3F"/>
              </w:rPr>
            </w:pPr>
          </w:p>
          <w:tbl>
            <w:tblPr>
              <w:tblW w:w="5000" w:type="pct"/>
              <w:tblCellSpacing w:w="0" w:type="dxa"/>
              <w:tblCellMar>
                <w:left w:w="0" w:type="dxa"/>
                <w:right w:w="0" w:type="dxa"/>
              </w:tblCellMar>
              <w:tblLook w:val="04A0" w:firstRow="1" w:lastRow="0" w:firstColumn="1" w:lastColumn="0" w:noHBand="0" w:noVBand="1"/>
            </w:tblPr>
            <w:tblGrid>
              <w:gridCol w:w="9348"/>
            </w:tblGrid>
            <w:tr w:rsidR="00D9736B" w:rsidRPr="002F3AA7" w:rsidTr="005E142A">
              <w:trPr>
                <w:tblCellSpacing w:w="0" w:type="dxa"/>
              </w:trPr>
              <w:tc>
                <w:tcPr>
                  <w:tcW w:w="0" w:type="auto"/>
                  <w:hideMark/>
                </w:tcPr>
                <w:tbl>
                  <w:tblPr>
                    <w:tblW w:w="5000" w:type="pct"/>
                    <w:tblCellSpacing w:w="0" w:type="dxa"/>
                    <w:tblCellMar>
                      <w:left w:w="0" w:type="dxa"/>
                      <w:right w:w="0" w:type="dxa"/>
                    </w:tblCellMar>
                    <w:tblLook w:val="04A0" w:firstRow="1" w:lastRow="0" w:firstColumn="1" w:lastColumn="0" w:noHBand="0" w:noVBand="1"/>
                  </w:tblPr>
                  <w:tblGrid>
                    <w:gridCol w:w="4674"/>
                    <w:gridCol w:w="4674"/>
                  </w:tblGrid>
                  <w:tr w:rsidR="00D9736B" w:rsidRPr="002F3AA7" w:rsidTr="005E142A">
                    <w:trPr>
                      <w:tblCellSpacing w:w="0" w:type="dxa"/>
                    </w:trPr>
                    <w:tc>
                      <w:tcPr>
                        <w:tcW w:w="0" w:type="auto"/>
                        <w:vAlign w:val="center"/>
                        <w:hideMark/>
                      </w:tcPr>
                      <w:p w:rsidR="00D9736B" w:rsidRPr="002F3AA7" w:rsidRDefault="00D9736B" w:rsidP="005E142A">
                        <w:pPr>
                          <w:spacing w:after="0" w:line="240" w:lineRule="auto"/>
                          <w:rPr>
                            <w:rFonts w:eastAsia="Times New Roman" w:cs="Times New Roman"/>
                            <w:color w:val="3F3F3F"/>
                          </w:rPr>
                        </w:pPr>
                      </w:p>
                    </w:tc>
                    <w:tc>
                      <w:tcPr>
                        <w:tcW w:w="0" w:type="auto"/>
                        <w:vAlign w:val="center"/>
                        <w:hideMark/>
                      </w:tcPr>
                      <w:p w:rsidR="00D9736B" w:rsidRPr="002F3AA7" w:rsidRDefault="00D9736B" w:rsidP="005E142A">
                        <w:pPr>
                          <w:spacing w:after="0" w:line="240" w:lineRule="auto"/>
                          <w:jc w:val="right"/>
                          <w:rPr>
                            <w:rFonts w:eastAsia="Times New Roman" w:cs="Times New Roman"/>
                            <w:color w:val="3F3F3F"/>
                          </w:rPr>
                        </w:pPr>
                      </w:p>
                    </w:tc>
                  </w:tr>
                  <w:tr w:rsidR="00D9736B" w:rsidRPr="002F3AA7" w:rsidTr="005E142A">
                    <w:trPr>
                      <w:tblCellSpacing w:w="0" w:type="dxa"/>
                    </w:trPr>
                    <w:tc>
                      <w:tcPr>
                        <w:tcW w:w="0" w:type="auto"/>
                        <w:gridSpan w:val="2"/>
                        <w:hideMark/>
                      </w:tcPr>
                      <w:tbl>
                        <w:tblPr>
                          <w:tblW w:w="5000" w:type="pct"/>
                          <w:tblCellSpacing w:w="0" w:type="dxa"/>
                          <w:tblCellMar>
                            <w:left w:w="0" w:type="dxa"/>
                            <w:right w:w="0" w:type="dxa"/>
                          </w:tblCellMar>
                          <w:tblLook w:val="04A0" w:firstRow="1" w:lastRow="0" w:firstColumn="1" w:lastColumn="0" w:noHBand="0" w:noVBand="1"/>
                        </w:tblPr>
                        <w:tblGrid>
                          <w:gridCol w:w="9348"/>
                        </w:tblGrid>
                        <w:tr w:rsidR="00D9736B" w:rsidRPr="002F3AA7" w:rsidTr="005E142A">
                          <w:trPr>
                            <w:tblCellSpacing w:w="0" w:type="dxa"/>
                          </w:trPr>
                          <w:tc>
                            <w:tcPr>
                              <w:tcW w:w="0" w:type="auto"/>
                              <w:hideMark/>
                            </w:tcPr>
                            <w:p w:rsidR="00D9736B" w:rsidRPr="002F3AA7" w:rsidRDefault="002F3AA7" w:rsidP="005E142A">
                              <w:pPr>
                                <w:spacing w:after="0" w:line="240" w:lineRule="auto"/>
                                <w:rPr>
                                  <w:rFonts w:eastAsia="Times New Roman" w:cs="Times New Roman"/>
                                  <w:color w:val="3F3F3F"/>
                                </w:rPr>
                              </w:pPr>
                              <w:r>
                                <w:rPr>
                                  <w:rFonts w:eastAsia="Times New Roman" w:cs="Times New Roman"/>
                                  <w:bCs/>
                                  <w:color w:val="333333"/>
                                </w:rPr>
                                <w:t>Portal</w:t>
                              </w:r>
                              <w:r w:rsidR="00D9736B" w:rsidRPr="002F3AA7">
                                <w:rPr>
                                  <w:rFonts w:eastAsia="Times New Roman" w:cs="Times New Roman"/>
                                  <w:color w:val="3F3F3F"/>
                                </w:rPr>
                                <w:t xml:space="preserve"> upgrade</w:t>
                              </w:r>
                              <w:r>
                                <w:rPr>
                                  <w:rFonts w:eastAsia="Times New Roman" w:cs="Times New Roman"/>
                                  <w:color w:val="3F3F3F"/>
                                </w:rPr>
                                <w:t>/migration</w:t>
                              </w:r>
                              <w:r w:rsidR="001246FE">
                                <w:rPr>
                                  <w:rFonts w:eastAsia="Times New Roman" w:cs="Times New Roman"/>
                                  <w:color w:val="3F3F3F"/>
                                </w:rPr>
                                <w:t xml:space="preserve"> from 2.8 to 2.11.00</w:t>
                              </w:r>
                              <w:r w:rsidR="00D9736B" w:rsidRPr="002F3AA7">
                                <w:rPr>
                                  <w:rFonts w:eastAsia="Times New Roman" w:cs="Times New Roman"/>
                                  <w:color w:val="3F3F3F"/>
                                </w:rPr>
                                <w:t xml:space="preserve"> procedure </w:t>
                              </w:r>
                            </w:p>
                          </w:tc>
                        </w:tr>
                      </w:tbl>
                      <w:p w:rsidR="00D9736B" w:rsidRPr="002F3AA7" w:rsidRDefault="00D9736B" w:rsidP="005E142A">
                        <w:pPr>
                          <w:spacing w:after="0" w:line="240" w:lineRule="auto"/>
                          <w:rPr>
                            <w:rFonts w:eastAsia="Times New Roman" w:cs="Times New Roman"/>
                            <w:vanish/>
                            <w:color w:val="3F3F3F"/>
                          </w:rPr>
                        </w:pPr>
                      </w:p>
                      <w:tbl>
                        <w:tblPr>
                          <w:tblW w:w="5000" w:type="pct"/>
                          <w:tblCellSpacing w:w="0" w:type="dxa"/>
                          <w:tblCellMar>
                            <w:left w:w="0" w:type="dxa"/>
                            <w:right w:w="0" w:type="dxa"/>
                          </w:tblCellMar>
                          <w:tblLook w:val="04A0" w:firstRow="1" w:lastRow="0" w:firstColumn="1" w:lastColumn="0" w:noHBand="0" w:noVBand="1"/>
                        </w:tblPr>
                        <w:tblGrid>
                          <w:gridCol w:w="9348"/>
                        </w:tblGrid>
                        <w:tr w:rsidR="00D9736B" w:rsidRPr="002F3AA7" w:rsidTr="005E142A">
                          <w:trPr>
                            <w:trHeight w:val="60"/>
                            <w:tblCellSpacing w:w="0" w:type="dxa"/>
                          </w:trPr>
                          <w:tc>
                            <w:tcPr>
                              <w:tcW w:w="0" w:type="auto"/>
                              <w:vAlign w:val="center"/>
                              <w:hideMark/>
                            </w:tcPr>
                            <w:p w:rsidR="00D9736B" w:rsidRPr="002F3AA7" w:rsidRDefault="00D9736B" w:rsidP="005E142A">
                              <w:pPr>
                                <w:spacing w:after="0" w:line="240" w:lineRule="auto"/>
                                <w:rPr>
                                  <w:rFonts w:eastAsia="Times New Roman" w:cs="Times New Roman"/>
                                  <w:color w:val="3F3F3F"/>
                                </w:rPr>
                              </w:pPr>
                            </w:p>
                          </w:tc>
                        </w:tr>
                      </w:tbl>
                      <w:p w:rsidR="00D9736B" w:rsidRPr="002F3AA7" w:rsidRDefault="00D9736B" w:rsidP="005E142A">
                        <w:pPr>
                          <w:spacing w:after="0" w:line="240" w:lineRule="auto"/>
                          <w:rPr>
                            <w:rFonts w:eastAsia="Times New Roman" w:cs="Times New Roman"/>
                            <w:vanish/>
                            <w:color w:val="3F3F3F"/>
                          </w:rPr>
                        </w:pPr>
                      </w:p>
                      <w:p w:rsidR="00D9736B" w:rsidRPr="002F3AA7" w:rsidRDefault="00D9736B" w:rsidP="005E142A">
                        <w:pPr>
                          <w:spacing w:after="0" w:line="240" w:lineRule="auto"/>
                          <w:rPr>
                            <w:rFonts w:eastAsia="Times New Roman" w:cs="Times New Roman"/>
                            <w:vanish/>
                            <w:color w:val="3F3F3F"/>
                          </w:rPr>
                        </w:pPr>
                      </w:p>
                      <w:tbl>
                        <w:tblPr>
                          <w:tblW w:w="5000" w:type="pct"/>
                          <w:tblCellSpacing w:w="0" w:type="dxa"/>
                          <w:tblCellMar>
                            <w:left w:w="0" w:type="dxa"/>
                            <w:right w:w="0" w:type="dxa"/>
                          </w:tblCellMar>
                          <w:tblLook w:val="04A0" w:firstRow="1" w:lastRow="0" w:firstColumn="1" w:lastColumn="0" w:noHBand="0" w:noVBand="1"/>
                        </w:tblPr>
                        <w:tblGrid>
                          <w:gridCol w:w="9348"/>
                        </w:tblGrid>
                        <w:tr w:rsidR="00D9736B" w:rsidRPr="002F3AA7" w:rsidTr="005E142A">
                          <w:trPr>
                            <w:trHeight w:val="60"/>
                            <w:tblCellSpacing w:w="0" w:type="dxa"/>
                          </w:trPr>
                          <w:tc>
                            <w:tcPr>
                              <w:tcW w:w="0" w:type="auto"/>
                              <w:vAlign w:val="center"/>
                              <w:hideMark/>
                            </w:tcPr>
                            <w:p w:rsidR="00D9736B" w:rsidRPr="002F3AA7" w:rsidRDefault="00D9736B" w:rsidP="005E142A">
                              <w:pPr>
                                <w:spacing w:after="0" w:line="240" w:lineRule="auto"/>
                                <w:rPr>
                                  <w:rFonts w:eastAsia="Times New Roman" w:cs="Times New Roman"/>
                                  <w:color w:val="3F3F3F"/>
                                </w:rPr>
                              </w:pPr>
                            </w:p>
                          </w:tc>
                        </w:tr>
                      </w:tbl>
                      <w:p w:rsidR="00D9736B" w:rsidRPr="002F3AA7" w:rsidRDefault="00D9736B" w:rsidP="005E142A">
                        <w:pPr>
                          <w:spacing w:after="0" w:line="240" w:lineRule="auto"/>
                          <w:rPr>
                            <w:rFonts w:eastAsia="Times New Roman" w:cs="Times New Roman"/>
                            <w:vanish/>
                            <w:color w:val="3F3F3F"/>
                          </w:rPr>
                        </w:pPr>
                      </w:p>
                      <w:tbl>
                        <w:tblPr>
                          <w:tblW w:w="5000" w:type="pct"/>
                          <w:tblCellSpacing w:w="0" w:type="dxa"/>
                          <w:tblCellMar>
                            <w:left w:w="0" w:type="dxa"/>
                            <w:right w:w="0" w:type="dxa"/>
                          </w:tblCellMar>
                          <w:tblLook w:val="04A0" w:firstRow="1" w:lastRow="0" w:firstColumn="1" w:lastColumn="0" w:noHBand="0" w:noVBand="1"/>
                        </w:tblPr>
                        <w:tblGrid>
                          <w:gridCol w:w="9348"/>
                        </w:tblGrid>
                        <w:tr w:rsidR="00D9736B" w:rsidRPr="002F3AA7" w:rsidTr="005E142A">
                          <w:trPr>
                            <w:tblCellSpacing w:w="0" w:type="dxa"/>
                          </w:trPr>
                          <w:tc>
                            <w:tcPr>
                              <w:tcW w:w="0" w:type="auto"/>
                            </w:tcPr>
                            <w:p w:rsidR="00D9736B" w:rsidRPr="002F3AA7" w:rsidRDefault="00D9736B" w:rsidP="005E142A">
                              <w:pPr>
                                <w:spacing w:after="0" w:line="240" w:lineRule="auto"/>
                                <w:rPr>
                                  <w:rFonts w:eastAsia="Times New Roman" w:cs="Times New Roman"/>
                                  <w:color w:val="3F3F3F"/>
                                </w:rPr>
                              </w:pPr>
                            </w:p>
                          </w:tc>
                        </w:tr>
                      </w:tbl>
                      <w:p w:rsidR="00D9736B" w:rsidRPr="002F3AA7" w:rsidRDefault="00D9736B" w:rsidP="005E142A">
                        <w:pPr>
                          <w:spacing w:after="0" w:line="240" w:lineRule="auto"/>
                          <w:rPr>
                            <w:rFonts w:eastAsia="Times New Roman" w:cs="Times New Roman"/>
                            <w:vanish/>
                            <w:color w:val="3F3F3F"/>
                          </w:rPr>
                        </w:pPr>
                      </w:p>
                      <w:tbl>
                        <w:tblPr>
                          <w:tblW w:w="5000" w:type="pct"/>
                          <w:tblCellSpacing w:w="0" w:type="dxa"/>
                          <w:tblCellMar>
                            <w:left w:w="0" w:type="dxa"/>
                            <w:right w:w="0" w:type="dxa"/>
                          </w:tblCellMar>
                          <w:tblLook w:val="04A0" w:firstRow="1" w:lastRow="0" w:firstColumn="1" w:lastColumn="0" w:noHBand="0" w:noVBand="1"/>
                        </w:tblPr>
                        <w:tblGrid>
                          <w:gridCol w:w="9348"/>
                        </w:tblGrid>
                        <w:tr w:rsidR="00D9736B" w:rsidRPr="002F3AA7" w:rsidTr="005E142A">
                          <w:trPr>
                            <w:trHeight w:val="60"/>
                            <w:tblCellSpacing w:w="0" w:type="dxa"/>
                          </w:trPr>
                          <w:tc>
                            <w:tcPr>
                              <w:tcW w:w="0" w:type="auto"/>
                              <w:vAlign w:val="center"/>
                              <w:hideMark/>
                            </w:tcPr>
                            <w:p w:rsidR="00D9736B" w:rsidRPr="002F3AA7" w:rsidRDefault="00D9736B" w:rsidP="005E142A">
                              <w:pPr>
                                <w:spacing w:after="0" w:line="240" w:lineRule="auto"/>
                                <w:rPr>
                                  <w:rFonts w:eastAsia="Times New Roman" w:cs="Times New Roman"/>
                                  <w:color w:val="3F3F3F"/>
                                </w:rPr>
                              </w:pPr>
                            </w:p>
                          </w:tc>
                        </w:tr>
                      </w:tbl>
                      <w:p w:rsidR="00D9736B" w:rsidRPr="002F3AA7" w:rsidRDefault="00D9736B" w:rsidP="005E142A">
                        <w:pPr>
                          <w:spacing w:after="0" w:line="240" w:lineRule="auto"/>
                          <w:rPr>
                            <w:rFonts w:eastAsia="Times New Roman" w:cs="Times New Roman"/>
                            <w:vanish/>
                            <w:color w:val="3F3F3F"/>
                          </w:rPr>
                        </w:pPr>
                      </w:p>
                      <w:tbl>
                        <w:tblPr>
                          <w:tblW w:w="5000" w:type="pct"/>
                          <w:tblCellSpacing w:w="0" w:type="dxa"/>
                          <w:tblCellMar>
                            <w:left w:w="0" w:type="dxa"/>
                            <w:right w:w="0" w:type="dxa"/>
                          </w:tblCellMar>
                          <w:tblLook w:val="04A0" w:firstRow="1" w:lastRow="0" w:firstColumn="1" w:lastColumn="0" w:noHBand="0" w:noVBand="1"/>
                        </w:tblPr>
                        <w:tblGrid>
                          <w:gridCol w:w="9348"/>
                        </w:tblGrid>
                        <w:tr w:rsidR="00D9736B" w:rsidRPr="002F3AA7" w:rsidTr="005E142A">
                          <w:trPr>
                            <w:tblCellSpacing w:w="0" w:type="dxa"/>
                          </w:trPr>
                          <w:tc>
                            <w:tcPr>
                              <w:tcW w:w="0" w:type="auto"/>
                              <w:hideMark/>
                            </w:tcPr>
                            <w:p w:rsidR="00D9736B" w:rsidRPr="002F3AA7" w:rsidRDefault="00D9736B" w:rsidP="002F3AA7">
                              <w:pPr>
                                <w:spacing w:before="100" w:beforeAutospacing="1" w:after="100" w:afterAutospacing="1" w:line="240" w:lineRule="auto"/>
                                <w:rPr>
                                  <w:rFonts w:eastAsia="Times New Roman" w:cs="Times New Roman"/>
                                </w:rPr>
                              </w:pPr>
                              <w:r w:rsidRPr="002F3AA7">
                                <w:rPr>
                                  <w:rFonts w:eastAsia="Times New Roman" w:cs="Times New Roman"/>
                                  <w:color w:val="3F3F3F"/>
                                </w:rPr>
                                <w:t xml:space="preserve">A) If you have 2 different </w:t>
                              </w:r>
                              <w:r w:rsidR="002F3AA7">
                                <w:rPr>
                                  <w:rFonts w:eastAsia="Times New Roman" w:cs="Times New Roman"/>
                                  <w:color w:val="3F3F3F"/>
                                </w:rPr>
                                <w:t>Portal</w:t>
                              </w:r>
                              <w:r w:rsidRPr="002F3AA7">
                                <w:rPr>
                                  <w:rFonts w:eastAsia="Times New Roman" w:cs="Times New Roman"/>
                                  <w:color w:val="3F3F3F"/>
                                </w:rPr>
                                <w:t>s: A with version 2.8 and B empty, the best way to do it is:</w:t>
                              </w:r>
                              <w:r w:rsidRPr="002F3AA7">
                                <w:rPr>
                                  <w:rFonts w:eastAsia="Times New Roman" w:cs="Times New Roman"/>
                                  <w:color w:val="3F3F3F"/>
                                </w:rPr>
                                <w:br/>
                              </w:r>
                              <w:r w:rsidRPr="002F3AA7">
                                <w:rPr>
                                  <w:rFonts w:eastAsia="Times New Roman" w:cs="Times New Roman"/>
                                  <w:color w:val="3F3F3F"/>
                                </w:rPr>
                                <w:br/>
                                <w:t xml:space="preserve">1) Install the same version of the </w:t>
                              </w:r>
                              <w:r w:rsidR="002F3AA7">
                                <w:rPr>
                                  <w:rFonts w:eastAsia="Times New Roman" w:cs="Times New Roman"/>
                                  <w:color w:val="3F3F3F"/>
                                </w:rPr>
                                <w:t>Portal</w:t>
                              </w:r>
                              <w:r w:rsidRPr="002F3AA7">
                                <w:rPr>
                                  <w:rFonts w:eastAsia="Times New Roman" w:cs="Times New Roman"/>
                                  <w:color w:val="3F3F3F"/>
                                </w:rPr>
                                <w:t xml:space="preserve"> A - 2.8 in this case - into the </w:t>
                              </w:r>
                              <w:r w:rsidR="002F3AA7">
                                <w:rPr>
                                  <w:rFonts w:eastAsia="Times New Roman" w:cs="Times New Roman"/>
                                  <w:color w:val="3F3F3F"/>
                                </w:rPr>
                                <w:t>Portal</w:t>
                              </w:r>
                              <w:r w:rsidRPr="002F3AA7">
                                <w:rPr>
                                  <w:rFonts w:eastAsia="Times New Roman" w:cs="Times New Roman"/>
                                  <w:color w:val="3F3F3F"/>
                                </w:rPr>
                                <w:t xml:space="preserve"> B.</w:t>
                              </w:r>
                              <w:r w:rsidRPr="002F3AA7">
                                <w:rPr>
                                  <w:rFonts w:eastAsia="Times New Roman" w:cs="Times New Roman"/>
                                  <w:color w:val="3F3F3F"/>
                                </w:rPr>
                                <w:br/>
                                <w:t xml:space="preserve">2) Export the configuration data from the </w:t>
                              </w:r>
                              <w:r w:rsidR="002F3AA7">
                                <w:rPr>
                                  <w:rFonts w:eastAsia="Times New Roman" w:cs="Times New Roman"/>
                                  <w:color w:val="3F3F3F"/>
                                </w:rPr>
                                <w:t>Portal</w:t>
                              </w:r>
                              <w:r w:rsidRPr="002F3AA7">
                                <w:rPr>
                                  <w:rFonts w:eastAsia="Times New Roman" w:cs="Times New Roman"/>
                                  <w:color w:val="3F3F3F"/>
                                </w:rPr>
                                <w:t xml:space="preserve"> A, using the "</w:t>
                              </w:r>
                              <w:proofErr w:type="spellStart"/>
                              <w:r w:rsidRPr="002F3AA7">
                                <w:rPr>
                                  <w:rFonts w:eastAsia="Times New Roman" w:cs="Times New Roman"/>
                                  <w:color w:val="3F3F3F"/>
                                </w:rPr>
                                <w:t>export_data</w:t>
                              </w:r>
                              <w:proofErr w:type="spellEnd"/>
                              <w:r w:rsidRPr="002F3AA7">
                                <w:rPr>
                                  <w:rFonts w:eastAsia="Times New Roman" w:cs="Times New Roman"/>
                                  <w:color w:val="3F3F3F"/>
                                </w:rPr>
                                <w:t xml:space="preserve">" script. </w:t>
                              </w:r>
                              <w:r w:rsidRPr="002F3AA7">
                                <w:rPr>
                                  <w:rFonts w:eastAsia="Times New Roman" w:cs="Times New Roman"/>
                                  <w:color w:val="3F3F3F"/>
                                </w:rPr>
                                <w:br/>
                                <w:t xml:space="preserve">3) Import the configuration data to the </w:t>
                              </w:r>
                              <w:r w:rsidR="002F3AA7">
                                <w:rPr>
                                  <w:rFonts w:eastAsia="Times New Roman" w:cs="Times New Roman"/>
                                  <w:color w:val="3F3F3F"/>
                                </w:rPr>
                                <w:t>Portal</w:t>
                              </w:r>
                              <w:r w:rsidRPr="002F3AA7">
                                <w:rPr>
                                  <w:rFonts w:eastAsia="Times New Roman" w:cs="Times New Roman"/>
                                  <w:color w:val="3F3F3F"/>
                                </w:rPr>
                                <w:t xml:space="preserve"> B, using the "</w:t>
                              </w:r>
                              <w:proofErr w:type="spellStart"/>
                              <w:r w:rsidRPr="002F3AA7">
                                <w:rPr>
                                  <w:rFonts w:eastAsia="Times New Roman" w:cs="Times New Roman"/>
                                  <w:color w:val="3F3F3F"/>
                                </w:rPr>
                                <w:t>import_data</w:t>
                              </w:r>
                              <w:proofErr w:type="spellEnd"/>
                              <w:r w:rsidRPr="002F3AA7">
                                <w:rPr>
                                  <w:rFonts w:eastAsia="Times New Roman" w:cs="Times New Roman"/>
                                  <w:color w:val="3F3F3F"/>
                                </w:rPr>
                                <w:t>" script.</w:t>
                              </w:r>
                              <w:r w:rsidRPr="002F3AA7">
                                <w:rPr>
                                  <w:rFonts w:eastAsia="Times New Roman" w:cs="Times New Roman"/>
                                  <w:color w:val="3F3F3F"/>
                                </w:rPr>
                                <w:br/>
                                <w:t xml:space="preserve">4) Upgrade the </w:t>
                              </w:r>
                              <w:r w:rsidR="002F3AA7">
                                <w:rPr>
                                  <w:rFonts w:eastAsia="Times New Roman" w:cs="Times New Roman"/>
                                  <w:color w:val="3F3F3F"/>
                                </w:rPr>
                                <w:t>Portal</w:t>
                              </w:r>
                              <w:r w:rsidR="001246FE">
                                <w:rPr>
                                  <w:rFonts w:eastAsia="Times New Roman" w:cs="Times New Roman"/>
                                  <w:color w:val="3F3F3F"/>
                                </w:rPr>
                                <w:t xml:space="preserve"> B from 2.8 to 2.11.00</w:t>
                              </w:r>
                              <w:r w:rsidRPr="002F3AA7">
                                <w:rPr>
                                  <w:rFonts w:eastAsia="Times New Roman" w:cs="Times New Roman"/>
                                  <w:color w:val="3F3F3F"/>
                                </w:rPr>
                                <w:t xml:space="preserve"> (all components including the RSMs)</w:t>
                              </w:r>
                              <w:r w:rsidRPr="002F3AA7">
                                <w:rPr>
                                  <w:rFonts w:eastAsia="Times New Roman" w:cs="Times New Roman"/>
                                  <w:color w:val="3F3F3F"/>
                                </w:rPr>
                                <w:br/>
                              </w:r>
                              <w:r w:rsidRPr="002F3AA7">
                                <w:rPr>
                                  <w:rFonts w:eastAsia="Times New Roman" w:cs="Times New Roman"/>
                                  <w:color w:val="3F3F3F"/>
                                </w:rPr>
                                <w:br/>
                                <w:t>You can use the following scripts as follows:</w:t>
                              </w:r>
                              <w:r w:rsidRPr="002F3AA7">
                                <w:rPr>
                                  <w:rFonts w:eastAsia="Times New Roman" w:cs="Times New Roman"/>
                                  <w:color w:val="3F3F3F"/>
                                </w:rPr>
                                <w:br/>
                              </w:r>
                              <w:r w:rsidRPr="002F3AA7">
                                <w:rPr>
                                  <w:rFonts w:eastAsia="Times New Roman" w:cs="Times New Roman"/>
                                  <w:color w:val="3F3F3F"/>
                                </w:rPr>
                                <w:br/>
                                <w:t xml:space="preserve">In </w:t>
                              </w:r>
                              <w:r w:rsidR="002F3AA7">
                                <w:rPr>
                                  <w:rFonts w:eastAsia="Times New Roman" w:cs="Times New Roman"/>
                                  <w:color w:val="3F3F3F"/>
                                </w:rPr>
                                <w:t>Portal</w:t>
                              </w:r>
                              <w:r w:rsidRPr="002F3AA7">
                                <w:rPr>
                                  <w:rFonts w:eastAsia="Times New Roman" w:cs="Times New Roman"/>
                                  <w:color w:val="3F3F3F"/>
                                </w:rPr>
                                <w:t xml:space="preserve"> A, run:</w:t>
                              </w:r>
                              <w:r w:rsidRPr="002F3AA7">
                                <w:rPr>
                                  <w:rFonts w:eastAsia="Times New Roman" w:cs="Times New Roman"/>
                                  <w:color w:val="3F3F3F"/>
                                </w:rPr>
                                <w:br/>
                              </w:r>
                              <w:r w:rsidRPr="002F3AA7">
                                <w:rPr>
                                  <w:rFonts w:eastAsia="Times New Roman" w:cs="Times New Roman"/>
                                  <w:color w:val="3F3F3F"/>
                                </w:rPr>
                                <w:br/>
                              </w:r>
                              <w:proofErr w:type="spellStart"/>
                              <w:r w:rsidRPr="002F3AA7">
                                <w:rPr>
                                  <w:rFonts w:eastAsia="Times New Roman" w:cs="Times New Roman"/>
                                  <w:color w:val="3F3F3F"/>
                                </w:rPr>
                                <w:t>sqlplus</w:t>
                              </w:r>
                              <w:proofErr w:type="spellEnd"/>
                              <w:r w:rsidRPr="002F3AA7">
                                <w:rPr>
                                  <w:rFonts w:eastAsia="Times New Roman" w:cs="Times New Roman"/>
                                  <w:color w:val="3F3F3F"/>
                                </w:rPr>
                                <w:t xml:space="preserve"> </w:t>
                              </w:r>
                              <w:proofErr w:type="spellStart"/>
                              <w:r w:rsidRPr="002F3AA7">
                                <w:rPr>
                                  <w:rFonts w:eastAsia="Times New Roman" w:cs="Times New Roman"/>
                                  <w:color w:val="3F3F3F"/>
                                </w:rPr>
                                <w:t>pe</w:t>
                              </w:r>
                              <w:proofErr w:type="spellEnd"/>
                              <w:r w:rsidRPr="002F3AA7">
                                <w:rPr>
                                  <w:rFonts w:eastAsia="Times New Roman" w:cs="Times New Roman"/>
                                  <w:color w:val="3F3F3F"/>
                                </w:rPr>
                                <w:t>/</w:t>
                              </w:r>
                              <w:proofErr w:type="spellStart"/>
                              <w:r w:rsidRPr="002F3AA7">
                                <w:rPr>
                                  <w:rFonts w:eastAsia="Times New Roman" w:cs="Times New Roman"/>
                                  <w:color w:val="3F3F3F"/>
                                </w:rPr>
                                <w:t>pe@bmcpds</w:t>
                              </w:r>
                              <w:proofErr w:type="spellEnd"/>
                              <w:r w:rsidRPr="002F3AA7">
                                <w:rPr>
                                  <w:rFonts w:eastAsia="Times New Roman" w:cs="Times New Roman"/>
                                  <w:color w:val="3F3F3F"/>
                                </w:rPr>
                                <w:br/>
                                <w:t>@</w:t>
                              </w:r>
                              <w:proofErr w:type="spellStart"/>
                              <w:r w:rsidRPr="002F3AA7">
                                <w:rPr>
                                  <w:rFonts w:eastAsia="Times New Roman" w:cs="Times New Roman"/>
                                  <w:color w:val="3F3F3F"/>
                                </w:rPr>
                                <w:t>export_data.sql</w:t>
                              </w:r>
                              <w:proofErr w:type="spellEnd"/>
                              <w:r w:rsidRPr="002F3AA7">
                                <w:rPr>
                                  <w:rFonts w:eastAsia="Times New Roman" w:cs="Times New Roman"/>
                                  <w:color w:val="3F3F3F"/>
                                </w:rPr>
                                <w:t xml:space="preserve"> &lt;password for the </w:t>
                              </w:r>
                              <w:proofErr w:type="spellStart"/>
                              <w:r w:rsidRPr="002F3AA7">
                                <w:rPr>
                                  <w:rFonts w:eastAsia="Times New Roman" w:cs="Times New Roman"/>
                                  <w:color w:val="3F3F3F"/>
                                </w:rPr>
                                <w:t>pe</w:t>
                              </w:r>
                              <w:proofErr w:type="spellEnd"/>
                              <w:r w:rsidRPr="002F3AA7">
                                <w:rPr>
                                  <w:rFonts w:eastAsia="Times New Roman" w:cs="Times New Roman"/>
                                  <w:color w:val="3F3F3F"/>
                                </w:rPr>
                                <w:t xml:space="preserve"> user&gt; &lt;location where you want to save the export file&gt;</w:t>
                              </w:r>
                              <w:r w:rsidRPr="002F3AA7">
                                <w:rPr>
                                  <w:rFonts w:eastAsia="Times New Roman" w:cs="Times New Roman"/>
                                  <w:color w:val="3F3F3F"/>
                                </w:rPr>
                                <w:br/>
                              </w:r>
                              <w:r w:rsidRPr="002F3AA7">
                                <w:rPr>
                                  <w:rFonts w:eastAsia="Times New Roman" w:cs="Times New Roman"/>
                                  <w:color w:val="3F3F3F"/>
                                </w:rPr>
                                <w:br/>
                                <w:t>For example,</w:t>
                              </w:r>
                              <w:r w:rsidRPr="002F3AA7">
                                <w:rPr>
                                  <w:rFonts w:eastAsia="Times New Roman" w:cs="Times New Roman"/>
                                  <w:color w:val="3F3F3F"/>
                                </w:rPr>
                                <w:br/>
                              </w:r>
                              <w:r w:rsidRPr="002F3AA7">
                                <w:rPr>
                                  <w:rFonts w:eastAsia="Times New Roman" w:cs="Times New Roman"/>
                                  <w:color w:val="3F3F3F"/>
                                </w:rPr>
                                <w:br/>
                                <w:t>SQL&gt; @</w:t>
                              </w:r>
                              <w:proofErr w:type="spellStart"/>
                              <w:r w:rsidRPr="002F3AA7">
                                <w:rPr>
                                  <w:rFonts w:eastAsia="Times New Roman" w:cs="Times New Roman"/>
                                  <w:color w:val="3F3F3F"/>
                                </w:rPr>
                                <w:t>export_data.sql</w:t>
                              </w:r>
                              <w:proofErr w:type="spellEnd"/>
                              <w:r w:rsidRPr="002F3AA7">
                                <w:rPr>
                                  <w:rFonts w:eastAsia="Times New Roman" w:cs="Times New Roman"/>
                                  <w:color w:val="3F3F3F"/>
                                </w:rPr>
                                <w:t xml:space="preserve"> PE 'C:\</w:t>
                              </w:r>
                              <w:proofErr w:type="spellStart"/>
                              <w:r w:rsidRPr="002F3AA7">
                                <w:rPr>
                                  <w:rFonts w:eastAsia="Times New Roman" w:cs="Times New Roman"/>
                                  <w:color w:val="3F3F3F"/>
                                </w:rPr>
                                <w:t>export.dmp</w:t>
                              </w:r>
                              <w:proofErr w:type="spellEnd"/>
                              <w:r w:rsidRPr="002F3AA7">
                                <w:rPr>
                                  <w:rFonts w:eastAsia="Times New Roman" w:cs="Times New Roman"/>
                                  <w:color w:val="3F3F3F"/>
                                </w:rPr>
                                <w:t>'</w:t>
                              </w:r>
                              <w:r w:rsidRPr="002F3AA7">
                                <w:rPr>
                                  <w:rFonts w:eastAsia="Times New Roman" w:cs="Times New Roman"/>
                                  <w:color w:val="3F3F3F"/>
                                </w:rPr>
                                <w:br/>
                              </w:r>
                              <w:r w:rsidRPr="002F3AA7">
                                <w:rPr>
                                  <w:rFonts w:eastAsia="Times New Roman" w:cs="Times New Roman"/>
                                  <w:color w:val="3F3F3F"/>
                                </w:rPr>
                                <w:br/>
                                <w:t xml:space="preserve">In </w:t>
                              </w:r>
                              <w:r w:rsidR="002F3AA7">
                                <w:rPr>
                                  <w:rFonts w:eastAsia="Times New Roman" w:cs="Times New Roman"/>
                                  <w:color w:val="3F3F3F"/>
                                </w:rPr>
                                <w:t>Portal</w:t>
                              </w:r>
                              <w:r w:rsidRPr="002F3AA7">
                                <w:rPr>
                                  <w:rFonts w:eastAsia="Times New Roman" w:cs="Times New Roman"/>
                                  <w:color w:val="3F3F3F"/>
                                </w:rPr>
                                <w:t xml:space="preserve"> B, run:</w:t>
                              </w:r>
                              <w:r w:rsidRPr="002F3AA7">
                                <w:rPr>
                                  <w:rFonts w:eastAsia="Times New Roman" w:cs="Times New Roman"/>
                                  <w:color w:val="3F3F3F"/>
                                </w:rPr>
                                <w:br/>
                              </w:r>
                              <w:r w:rsidRPr="002F3AA7">
                                <w:rPr>
                                  <w:rFonts w:eastAsia="Times New Roman" w:cs="Times New Roman"/>
                                  <w:color w:val="3F3F3F"/>
                                </w:rPr>
                                <w:br/>
                              </w:r>
                              <w:proofErr w:type="spellStart"/>
                              <w:r w:rsidRPr="002F3AA7">
                                <w:rPr>
                                  <w:rFonts w:eastAsia="Times New Roman" w:cs="Times New Roman"/>
                                  <w:color w:val="3F3F3F"/>
                                </w:rPr>
                                <w:t>sqlplus</w:t>
                              </w:r>
                              <w:proofErr w:type="spellEnd"/>
                              <w:r w:rsidRPr="002F3AA7">
                                <w:rPr>
                                  <w:rFonts w:eastAsia="Times New Roman" w:cs="Times New Roman"/>
                                  <w:color w:val="3F3F3F"/>
                                </w:rPr>
                                <w:t xml:space="preserve"> </w:t>
                              </w:r>
                              <w:proofErr w:type="spellStart"/>
                              <w:r w:rsidRPr="002F3AA7">
                                <w:rPr>
                                  <w:rFonts w:eastAsia="Times New Roman" w:cs="Times New Roman"/>
                                  <w:color w:val="3F3F3F"/>
                                </w:rPr>
                                <w:t>pe</w:t>
                              </w:r>
                              <w:proofErr w:type="spellEnd"/>
                              <w:r w:rsidRPr="002F3AA7">
                                <w:rPr>
                                  <w:rFonts w:eastAsia="Times New Roman" w:cs="Times New Roman"/>
                                  <w:color w:val="3F3F3F"/>
                                </w:rPr>
                                <w:t>/</w:t>
                              </w:r>
                              <w:proofErr w:type="spellStart"/>
                              <w:r w:rsidRPr="002F3AA7">
                                <w:rPr>
                                  <w:rFonts w:eastAsia="Times New Roman" w:cs="Times New Roman"/>
                                  <w:color w:val="3F3F3F"/>
                                </w:rPr>
                                <w:t>pe@bmcpds</w:t>
                              </w:r>
                              <w:proofErr w:type="spellEnd"/>
                              <w:r w:rsidRPr="002F3AA7">
                                <w:rPr>
                                  <w:rFonts w:eastAsia="Times New Roman" w:cs="Times New Roman"/>
                                  <w:color w:val="3F3F3F"/>
                                </w:rPr>
                                <w:br/>
                                <w:t>@</w:t>
                              </w:r>
                              <w:proofErr w:type="spellStart"/>
                              <w:r w:rsidRPr="002F3AA7">
                                <w:rPr>
                                  <w:rFonts w:eastAsia="Times New Roman" w:cs="Times New Roman"/>
                                  <w:color w:val="3F3F3F"/>
                                </w:rPr>
                                <w:t>import_data.sql</w:t>
                              </w:r>
                              <w:proofErr w:type="spellEnd"/>
                              <w:r w:rsidRPr="002F3AA7">
                                <w:rPr>
                                  <w:rFonts w:eastAsia="Times New Roman" w:cs="Times New Roman"/>
                                  <w:color w:val="3F3F3F"/>
                                </w:rPr>
                                <w:t xml:space="preserve"> &lt;password for the </w:t>
                              </w:r>
                              <w:proofErr w:type="spellStart"/>
                              <w:r w:rsidRPr="002F3AA7">
                                <w:rPr>
                                  <w:rFonts w:eastAsia="Times New Roman" w:cs="Times New Roman"/>
                                  <w:color w:val="3F3F3F"/>
                                </w:rPr>
                                <w:t>pe</w:t>
                              </w:r>
                              <w:proofErr w:type="spellEnd"/>
                              <w:r w:rsidRPr="002F3AA7">
                                <w:rPr>
                                  <w:rFonts w:eastAsia="Times New Roman" w:cs="Times New Roman"/>
                                  <w:color w:val="3F3F3F"/>
                                </w:rPr>
                                <w:t xml:space="preserve"> user&gt; &lt;location where you want to save the export file&gt;</w:t>
                              </w:r>
                              <w:r w:rsidRPr="002F3AA7">
                                <w:rPr>
                                  <w:rFonts w:eastAsia="Times New Roman" w:cs="Times New Roman"/>
                                  <w:color w:val="3F3F3F"/>
                                </w:rPr>
                                <w:br/>
                              </w:r>
                              <w:r w:rsidRPr="002F3AA7">
                                <w:rPr>
                                  <w:rFonts w:eastAsia="Times New Roman" w:cs="Times New Roman"/>
                                  <w:color w:val="3F3F3F"/>
                                </w:rPr>
                                <w:br/>
                                <w:t>For example,</w:t>
                              </w:r>
                              <w:r w:rsidRPr="002F3AA7">
                                <w:rPr>
                                  <w:rFonts w:eastAsia="Times New Roman" w:cs="Times New Roman"/>
                                  <w:color w:val="3F3F3F"/>
                                </w:rPr>
                                <w:br/>
                              </w:r>
                              <w:r w:rsidRPr="002F3AA7">
                                <w:rPr>
                                  <w:rFonts w:eastAsia="Times New Roman" w:cs="Times New Roman"/>
                                  <w:color w:val="3F3F3F"/>
                                </w:rPr>
                                <w:lastRenderedPageBreak/>
                                <w:br/>
                                <w:t>SQL&gt; @</w:t>
                              </w:r>
                              <w:proofErr w:type="spellStart"/>
                              <w:r w:rsidRPr="002F3AA7">
                                <w:rPr>
                                  <w:rFonts w:eastAsia="Times New Roman" w:cs="Times New Roman"/>
                                  <w:color w:val="3F3F3F"/>
                                </w:rPr>
                                <w:t>import_data.sql</w:t>
                              </w:r>
                              <w:proofErr w:type="spellEnd"/>
                              <w:r w:rsidRPr="002F3AA7">
                                <w:rPr>
                                  <w:rFonts w:eastAsia="Times New Roman" w:cs="Times New Roman"/>
                                  <w:color w:val="3F3F3F"/>
                                </w:rPr>
                                <w:t xml:space="preserve"> PE 'C:\</w:t>
                              </w:r>
                              <w:proofErr w:type="spellStart"/>
                              <w:r w:rsidRPr="002F3AA7">
                                <w:rPr>
                                  <w:rFonts w:eastAsia="Times New Roman" w:cs="Times New Roman"/>
                                  <w:color w:val="3F3F3F"/>
                                </w:rPr>
                                <w:t>export.dmp</w:t>
                              </w:r>
                              <w:proofErr w:type="spellEnd"/>
                              <w:r w:rsidRPr="002F3AA7">
                                <w:rPr>
                                  <w:rFonts w:eastAsia="Times New Roman" w:cs="Times New Roman"/>
                                  <w:color w:val="3F3F3F"/>
                                </w:rPr>
                                <w:t>'</w:t>
                              </w:r>
                              <w:r w:rsidRPr="002F3AA7">
                                <w:rPr>
                                  <w:rFonts w:eastAsia="Times New Roman" w:cs="Times New Roman"/>
                                  <w:color w:val="3F3F3F"/>
                                </w:rPr>
                                <w:br/>
                              </w:r>
                              <w:r w:rsidRPr="002F3AA7">
                                <w:rPr>
                                  <w:rFonts w:eastAsia="Times New Roman" w:cs="Times New Roman"/>
                                  <w:color w:val="3F3F3F"/>
                                </w:rPr>
                                <w:br/>
                              </w:r>
                              <w:r w:rsidRPr="002F3AA7">
                                <w:rPr>
                                  <w:rFonts w:eastAsia="Times New Roman" w:cs="Times New Roman"/>
                                  <w:color w:val="3F3F3F"/>
                                </w:rPr>
                                <w:br/>
                                <w:t>Note: For further details please check this guide:</w:t>
                              </w:r>
                              <w:r w:rsidRPr="002F3AA7">
                                <w:rPr>
                                  <w:rFonts w:eastAsia="Times New Roman" w:cs="Times New Roman"/>
                                  <w:color w:val="3F3F3F"/>
                                </w:rPr>
                                <w:br/>
                              </w:r>
                              <w:r w:rsidRPr="002F3AA7">
                                <w:rPr>
                                  <w:rFonts w:eastAsia="Times New Roman" w:cs="Times New Roman"/>
                                  <w:color w:val="3F3F3F"/>
                                </w:rPr>
                                <w:br/>
                                <w:t>BMC_</w:t>
                              </w:r>
                              <w:r w:rsidR="002F3AA7">
                                <w:rPr>
                                  <w:rFonts w:eastAsia="Times New Roman" w:cs="Times New Roman"/>
                                  <w:color w:val="3F3F3F"/>
                                </w:rPr>
                                <w:t>Portal</w:t>
                              </w:r>
                              <w:r w:rsidRPr="002F3AA7">
                                <w:rPr>
                                  <w:rFonts w:eastAsia="Times New Roman" w:cs="Times New Roman"/>
                                  <w:color w:val="3F3F3F"/>
                                </w:rPr>
                                <w:t>_Installation_Guide_2800</w:t>
                              </w:r>
                              <w:r w:rsidRPr="002F3AA7">
                                <w:rPr>
                                  <w:rFonts w:eastAsia="Times New Roman" w:cs="Times New Roman"/>
                                  <w:color w:val="3F3F3F"/>
                                </w:rPr>
                                <w:br/>
                                <w:t>Database Backup</w:t>
                              </w:r>
                              <w:r w:rsidRPr="002F3AA7">
                                <w:rPr>
                                  <w:rFonts w:eastAsia="Times New Roman" w:cs="Times New Roman"/>
                                  <w:color w:val="3F3F3F"/>
                                </w:rPr>
                                <w:br/>
                                <w:t>Backing up the database or the configuration information before an upgrade</w:t>
                              </w:r>
                              <w:r w:rsidRPr="002F3AA7">
                                <w:rPr>
                                  <w:rFonts w:eastAsia="Times New Roman" w:cs="Times New Roman"/>
                                  <w:color w:val="3F3F3F"/>
                                </w:rPr>
                                <w:br/>
                                <w:t>To back up the configuration information, use the following steps</w:t>
                              </w:r>
                              <w:r w:rsidRPr="002F3AA7">
                                <w:rPr>
                                  <w:rFonts w:eastAsia="Times New Roman" w:cs="Times New Roman"/>
                                  <w:color w:val="3F3F3F"/>
                                </w:rPr>
                                <w:br/>
                                <w:t>page 148</w:t>
                              </w:r>
                              <w:r w:rsidRPr="002F3AA7">
                                <w:rPr>
                                  <w:rFonts w:eastAsia="Times New Roman" w:cs="Times New Roman"/>
                                  <w:color w:val="3F3F3F"/>
                                </w:rPr>
                                <w:br/>
                              </w:r>
                              <w:r w:rsidRPr="002F3AA7">
                                <w:rPr>
                                  <w:rFonts w:eastAsia="Times New Roman" w:cs="Times New Roman"/>
                                  <w:color w:val="3F3F3F"/>
                                </w:rPr>
                                <w:br/>
                              </w:r>
                              <w:hyperlink r:id="rId7" w:history="1">
                                <w:r w:rsidR="002F3AA7" w:rsidRPr="00B837C8">
                                  <w:rPr>
                                    <w:rStyle w:val="Hyperlink"/>
                                    <w:rFonts w:eastAsia="Times New Roman" w:cs="Times New Roman"/>
                                  </w:rPr>
                                  <w:t>http://documents.bmc.com/supportu/documents/63/89/106389/106389.pdf</w:t>
                                </w:r>
                              </w:hyperlink>
                              <w:bookmarkStart w:id="0" w:name="_GoBack"/>
                              <w:bookmarkEnd w:id="0"/>
                              <w:r w:rsidR="002F3AA7">
                                <w:rPr>
                                  <w:rFonts w:eastAsia="Times New Roman" w:cs="Times New Roman"/>
                                  <w:color w:val="3F3F3F"/>
                                </w:rPr>
                                <w:br/>
                              </w:r>
                              <w:r w:rsidR="002F3AA7">
                                <w:rPr>
                                  <w:rFonts w:eastAsia="Times New Roman" w:cs="Times New Roman"/>
                                  <w:color w:val="3F3F3F"/>
                                </w:rPr>
                                <w:br/>
                              </w:r>
                              <w:r w:rsidRPr="002F3AA7">
                                <w:rPr>
                                  <w:rFonts w:eastAsia="Times New Roman" w:cs="Times New Roman"/>
                                  <w:color w:val="3F3F3F"/>
                                </w:rPr>
                                <w:t xml:space="preserve">Please find below the link for the </w:t>
                              </w:r>
                              <w:r w:rsidR="002F3AA7">
                                <w:rPr>
                                  <w:rFonts w:eastAsia="Times New Roman" w:cs="Times New Roman"/>
                                  <w:color w:val="3F3F3F"/>
                                </w:rPr>
                                <w:t>Portal</w:t>
                              </w:r>
                              <w:r w:rsidRPr="002F3AA7">
                                <w:rPr>
                                  <w:rFonts w:eastAsia="Times New Roman" w:cs="Times New Roman"/>
                                  <w:color w:val="3F3F3F"/>
                                </w:rPr>
                                <w:t xml:space="preserve"> documentation.</w:t>
                              </w:r>
                              <w:r w:rsidRPr="002F3AA7">
                                <w:rPr>
                                  <w:rFonts w:eastAsia="Times New Roman" w:cs="Times New Roman"/>
                                  <w:color w:val="3F3F3F"/>
                                </w:rPr>
                                <w:br/>
                              </w:r>
                              <w:hyperlink r:id="rId8" w:history="1">
                                <w:r w:rsidR="002F3AA7" w:rsidRPr="00B837C8">
                                  <w:rPr>
                                    <w:rStyle w:val="Hyperlink"/>
                                    <w:rFonts w:eastAsia="Times New Roman" w:cs="Times New Roman"/>
                                  </w:rPr>
                                  <w:t>https://webapps.bmc.com/support/faces/az/prodallversions.jsp?seqid=131134</w:t>
                                </w:r>
                              </w:hyperlink>
                              <w:r w:rsidR="002F3AA7">
                                <w:rPr>
                                  <w:rFonts w:eastAsia="Times New Roman" w:cs="Times New Roman"/>
                                  <w:color w:val="3F3F3F"/>
                                </w:rPr>
                                <w:br/>
                              </w:r>
                              <w:r w:rsidRPr="002F3AA7">
                                <w:rPr>
                                  <w:rFonts w:eastAsia="Times New Roman" w:cs="Times New Roman"/>
                                  <w:color w:val="3F3F3F"/>
                                </w:rPr>
                                <w:br/>
                              </w:r>
                              <w:r w:rsidRPr="002F3AA7">
                                <w:rPr>
                                  <w:rFonts w:eastAsia="Times New Roman" w:cs="Times New Roman"/>
                                  <w:color w:val="3F3F3F"/>
                                </w:rPr>
                                <w:br/>
                                <w:t xml:space="preserve">B) Can I install the latest version of </w:t>
                              </w:r>
                              <w:r w:rsidR="002F3AA7">
                                <w:rPr>
                                  <w:rFonts w:eastAsia="Times New Roman" w:cs="Times New Roman"/>
                                  <w:color w:val="3F3F3F"/>
                                </w:rPr>
                                <w:t>Portal</w:t>
                              </w:r>
                              <w:r w:rsidRPr="002F3AA7">
                                <w:rPr>
                                  <w:rFonts w:eastAsia="Times New Roman" w:cs="Times New Roman"/>
                                  <w:color w:val="3F3F3F"/>
                                </w:rPr>
                                <w:t xml:space="preserve"> on new servers and </w:t>
                              </w:r>
                              <w:proofErr w:type="gramStart"/>
                              <w:r w:rsidRPr="002F3AA7">
                                <w:rPr>
                                  <w:rFonts w:eastAsia="Times New Roman" w:cs="Times New Roman"/>
                                  <w:color w:val="3F3F3F"/>
                                </w:rPr>
                                <w:t>migrate</w:t>
                              </w:r>
                              <w:proofErr w:type="gramEnd"/>
                              <w:r w:rsidRPr="002F3AA7">
                                <w:rPr>
                                  <w:rFonts w:eastAsia="Times New Roman" w:cs="Times New Roman"/>
                                  <w:color w:val="3F3F3F"/>
                                </w:rPr>
                                <w:t xml:space="preserve"> the configuration data from old </w:t>
                              </w:r>
                              <w:r w:rsidR="002F3AA7">
                                <w:rPr>
                                  <w:rFonts w:eastAsia="Times New Roman" w:cs="Times New Roman"/>
                                  <w:color w:val="3F3F3F"/>
                                </w:rPr>
                                <w:t>Portal</w:t>
                              </w:r>
                              <w:r w:rsidRPr="002F3AA7">
                                <w:rPr>
                                  <w:rFonts w:eastAsia="Times New Roman" w:cs="Times New Roman"/>
                                  <w:color w:val="3F3F3F"/>
                                </w:rPr>
                                <w:t>.</w:t>
                              </w:r>
                              <w:r w:rsidRPr="002F3AA7">
                                <w:rPr>
                                  <w:rFonts w:eastAsia="Times New Roman" w:cs="Times New Roman"/>
                                  <w:color w:val="3F3F3F"/>
                                </w:rPr>
                                <w:br/>
                              </w:r>
                              <w:r w:rsidRPr="002F3AA7">
                                <w:rPr>
                                  <w:rFonts w:eastAsia="Times New Roman" w:cs="Times New Roman"/>
                                  <w:color w:val="3F3F3F"/>
                                </w:rPr>
                                <w:br/>
                                <w:t>No, this is not possible as it is not supported because there are DB schema changes along the different versions.</w:t>
                              </w:r>
                              <w:r w:rsidRPr="002F3AA7">
                                <w:rPr>
                                  <w:rFonts w:eastAsia="Times New Roman" w:cs="Times New Roman"/>
                                  <w:color w:val="3F3F3F"/>
                                </w:rPr>
                                <w:br/>
                              </w:r>
                              <w:r w:rsidRPr="002F3AA7">
                                <w:rPr>
                                  <w:rFonts w:eastAsia="Times New Roman" w:cs="Times New Roman"/>
                                  <w:color w:val="3F3F3F"/>
                                </w:rPr>
                                <w:br/>
                                <w:t xml:space="preserve">C) If the RSM upgrade fails, please refer to the documentation for the </w:t>
                              </w:r>
                              <w:r w:rsidR="002F3AA7">
                                <w:rPr>
                                  <w:rFonts w:eastAsia="Times New Roman" w:cs="Times New Roman"/>
                                  <w:color w:val="3F3F3F"/>
                                </w:rPr>
                                <w:t>Portal</w:t>
                              </w:r>
                              <w:r w:rsidRPr="002F3AA7">
                                <w:rPr>
                                  <w:rFonts w:eastAsia="Times New Roman" w:cs="Times New Roman"/>
                                  <w:color w:val="3F3F3F"/>
                                </w:rPr>
                                <w:t xml:space="preserve"> 2.8, </w:t>
                              </w:r>
                              <w:proofErr w:type="spellStart"/>
                              <w:r w:rsidRPr="002F3AA7">
                                <w:rPr>
                                  <w:rFonts w:eastAsia="Times New Roman" w:cs="Times New Roman"/>
                                  <w:color w:val="3F3F3F"/>
                                </w:rPr>
                                <w:t>ie</w:t>
                              </w:r>
                              <w:proofErr w:type="spellEnd"/>
                              <w:r w:rsidRPr="002F3AA7">
                                <w:rPr>
                                  <w:rFonts w:eastAsia="Times New Roman" w:cs="Times New Roman"/>
                                  <w:color w:val="3F3F3F"/>
                                </w:rPr>
                                <w:t xml:space="preserve"> </w:t>
                              </w:r>
                              <w:r w:rsidRPr="002F3AA7">
                                <w:rPr>
                                  <w:rFonts w:eastAsia="Times New Roman" w:cs="Times New Roman"/>
                                  <w:color w:val="3F3F3F"/>
                                </w:rPr>
                                <w:br/>
                                <w:t>"BMC_</w:t>
                              </w:r>
                              <w:r w:rsidR="002F3AA7">
                                <w:rPr>
                                  <w:rFonts w:eastAsia="Times New Roman" w:cs="Times New Roman"/>
                                  <w:color w:val="3F3F3F"/>
                                </w:rPr>
                                <w:t>Portal</w:t>
                              </w:r>
                              <w:r w:rsidRPr="002F3AA7">
                                <w:rPr>
                                  <w:rFonts w:eastAsia="Times New Roman" w:cs="Times New Roman"/>
                                  <w:color w:val="3F3F3F"/>
                                </w:rPr>
                                <w:t>_Installation_Guide_2800", page 161.</w:t>
                              </w:r>
                              <w:r w:rsidRPr="002F3AA7">
                                <w:rPr>
                                  <w:rFonts w:eastAsia="Times New Roman" w:cs="Times New Roman"/>
                                  <w:color w:val="3F3F3F"/>
                                </w:rPr>
                                <w:br/>
                              </w:r>
                              <w:r w:rsidRPr="002F3AA7">
                                <w:rPr>
                                  <w:rFonts w:eastAsia="Times New Roman" w:cs="Times New Roman"/>
                                  <w:color w:val="3F3F3F"/>
                                </w:rPr>
                                <w:br/>
                              </w:r>
                              <w:hyperlink r:id="rId9" w:history="1">
                                <w:r w:rsidRPr="001246FE">
                                  <w:rPr>
                                    <w:rStyle w:val="Hyperlink"/>
                                    <w:rFonts w:eastAsia="Times New Roman" w:cs="Times New Roman"/>
                                  </w:rPr>
                                  <w:t>http://documents.bmc.com/supportu/documents/63/89/106389/106389.pdf</w:t>
                                </w:r>
                              </w:hyperlink>
                              <w:r w:rsidRPr="002F3AA7">
                                <w:rPr>
                                  <w:rFonts w:eastAsia="Times New Roman" w:cs="Times New Roman"/>
                                  <w:color w:val="3F3F3F"/>
                                </w:rPr>
                                <w:br/>
                              </w:r>
                              <w:r w:rsidRPr="002F3AA7">
                                <w:rPr>
                                  <w:rFonts w:eastAsia="Times New Roman" w:cs="Times New Roman"/>
                                  <w:color w:val="3F3F3F"/>
                                </w:rPr>
                                <w:br/>
                                <w:t xml:space="preserve">You need to use that procedure to replicate the RSM IDs from the </w:t>
                              </w:r>
                              <w:r w:rsidR="002F3AA7">
                                <w:rPr>
                                  <w:rFonts w:eastAsia="Times New Roman" w:cs="Times New Roman"/>
                                  <w:color w:val="3F3F3F"/>
                                </w:rPr>
                                <w:t>Portal</w:t>
                              </w:r>
                              <w:r w:rsidRPr="002F3AA7">
                                <w:rPr>
                                  <w:rFonts w:eastAsia="Times New Roman" w:cs="Times New Roman"/>
                                  <w:color w:val="3F3F3F"/>
                                </w:rPr>
                                <w:t xml:space="preserve"> A to the </w:t>
                              </w:r>
                              <w:r w:rsidR="002F3AA7">
                                <w:rPr>
                                  <w:rFonts w:eastAsia="Times New Roman" w:cs="Times New Roman"/>
                                  <w:color w:val="3F3F3F"/>
                                </w:rPr>
                                <w:t>Portal</w:t>
                              </w:r>
                              <w:r w:rsidRPr="002F3AA7">
                                <w:rPr>
                                  <w:rFonts w:eastAsia="Times New Roman" w:cs="Times New Roman"/>
                                  <w:color w:val="3F3F3F"/>
                                </w:rPr>
                                <w:t xml:space="preserve"> B so that you have the same configuration.</w:t>
                              </w:r>
                            </w:p>
                          </w:tc>
                        </w:tr>
                      </w:tbl>
                      <w:p w:rsidR="00D9736B" w:rsidRPr="002F3AA7" w:rsidRDefault="00D9736B" w:rsidP="005E142A">
                        <w:pPr>
                          <w:spacing w:after="0" w:line="240" w:lineRule="auto"/>
                          <w:rPr>
                            <w:rFonts w:eastAsia="Times New Roman" w:cs="Times New Roman"/>
                            <w:color w:val="3F3F3F"/>
                          </w:rPr>
                        </w:pPr>
                      </w:p>
                    </w:tc>
                  </w:tr>
                </w:tbl>
                <w:p w:rsidR="00D9736B" w:rsidRPr="002F3AA7" w:rsidRDefault="00D9736B" w:rsidP="005E142A">
                  <w:pPr>
                    <w:spacing w:after="0" w:line="240" w:lineRule="auto"/>
                    <w:rPr>
                      <w:rFonts w:eastAsia="Times New Roman" w:cs="Times New Roman"/>
                      <w:color w:val="3F3F3F"/>
                    </w:rPr>
                  </w:pPr>
                </w:p>
              </w:tc>
            </w:tr>
          </w:tbl>
          <w:p w:rsidR="00D9736B" w:rsidRPr="002F3AA7" w:rsidRDefault="00D9736B" w:rsidP="005E142A">
            <w:pPr>
              <w:spacing w:after="0" w:line="240" w:lineRule="auto"/>
              <w:rPr>
                <w:rFonts w:eastAsia="Times New Roman" w:cs="Times New Roman"/>
                <w:color w:val="3F3F3F"/>
              </w:rPr>
            </w:pPr>
          </w:p>
        </w:tc>
        <w:tc>
          <w:tcPr>
            <w:tcW w:w="0" w:type="auto"/>
            <w:vAlign w:val="center"/>
            <w:hideMark/>
          </w:tcPr>
          <w:p w:rsidR="00D9736B" w:rsidRPr="002F3AA7" w:rsidRDefault="00D9736B" w:rsidP="005E142A">
            <w:pPr>
              <w:spacing w:after="0" w:line="240" w:lineRule="auto"/>
              <w:rPr>
                <w:rFonts w:eastAsia="Times New Roman" w:cs="Times New Roman"/>
              </w:rPr>
            </w:pPr>
          </w:p>
        </w:tc>
        <w:tc>
          <w:tcPr>
            <w:tcW w:w="0" w:type="auto"/>
            <w:vAlign w:val="center"/>
            <w:hideMark/>
          </w:tcPr>
          <w:p w:rsidR="00D9736B" w:rsidRPr="002F3AA7" w:rsidRDefault="00D9736B" w:rsidP="005E142A">
            <w:pPr>
              <w:spacing w:after="0" w:line="240" w:lineRule="auto"/>
              <w:rPr>
                <w:rFonts w:eastAsia="Times New Roman" w:cs="Times New Roman"/>
              </w:rPr>
            </w:pPr>
          </w:p>
        </w:tc>
      </w:tr>
    </w:tbl>
    <w:p w:rsidR="00D9736B" w:rsidRDefault="00D9736B" w:rsidP="00D9736B"/>
    <w:p w:rsidR="002F3AA7" w:rsidRPr="002F3AA7" w:rsidRDefault="002F3AA7" w:rsidP="00D9736B">
      <w:pPr>
        <w:rPr>
          <w:b/>
        </w:rPr>
      </w:pPr>
      <w:r w:rsidRPr="002F3AA7">
        <w:rPr>
          <w:b/>
        </w:rPr>
        <w:t>Additional sample plans</w:t>
      </w:r>
    </w:p>
    <w:p w:rsidR="002F3AA7" w:rsidRDefault="002F3AA7" w:rsidP="002F3AA7">
      <w:pPr>
        <w:rPr>
          <w:b/>
          <w:bCs/>
        </w:rPr>
      </w:pPr>
      <w:r>
        <w:rPr>
          <w:b/>
          <w:bCs/>
        </w:rPr>
        <w:t>Plan 1) Minimum down time if customer has spare servers</w:t>
      </w:r>
    </w:p>
    <w:p w:rsidR="002F3AA7" w:rsidRDefault="002F3AA7" w:rsidP="002F3AA7">
      <w:r>
        <w:t>1) From the BMC Portal Installation Guide, refer to the section "Moving a BMC Portal instance from one server to another". Using that move the old Portal and the database to another server.</w:t>
      </w:r>
    </w:p>
    <w:p w:rsidR="002F3AA7" w:rsidRDefault="002F3AA7" w:rsidP="002F3AA7">
      <w:r>
        <w:t>Please make sure you gave the new database grants introduced in 2.7 listed in the Portal AMIGO checklist and in the BMC Performance Manager Portal 2.7 Release Notes.</w:t>
      </w:r>
    </w:p>
    <w:p w:rsidR="002F3AA7" w:rsidRDefault="002F3AA7" w:rsidP="002F3AA7">
      <w:r>
        <w:t>Skip the step of "To verify that the Portal and the RSM's are using the new database instance".</w:t>
      </w:r>
    </w:p>
    <w:p w:rsidR="002F3AA7" w:rsidRDefault="002F3AA7" w:rsidP="002F3AA7">
      <w:r>
        <w:t>2) At this point, you will have the replica of the production Portal on other box</w:t>
      </w:r>
      <w:r w:rsidR="000C50BD">
        <w:t xml:space="preserve"> except it is not collecting data from any RSMs</w:t>
      </w:r>
      <w:r>
        <w:t>.</w:t>
      </w:r>
      <w:r w:rsidR="000C50BD">
        <w:t xml:space="preserve"> </w:t>
      </w:r>
    </w:p>
    <w:p w:rsidR="002F3AA7" w:rsidRDefault="002F3AA7" w:rsidP="002F3AA7">
      <w:r>
        <w:lastRenderedPageBreak/>
        <w:t xml:space="preserve">3) Now run the routine upgrade on the new server to latest release of Portal. For upgrade considerations, refer the "Upgrade considerations" </w:t>
      </w:r>
      <w:r w:rsidR="000C50BD">
        <w:t>in BMC Performance Manager Portal Installation Guide</w:t>
      </w:r>
      <w:r>
        <w:t>.pdf.</w:t>
      </w:r>
    </w:p>
    <w:p w:rsidR="002F3AA7" w:rsidRDefault="000C50BD" w:rsidP="002F3AA7">
      <w:r>
        <w:t xml:space="preserve">Note: up until </w:t>
      </w:r>
      <w:r w:rsidR="002F3AA7">
        <w:t xml:space="preserve">this point the original Portal will </w:t>
      </w:r>
      <w:r>
        <w:t xml:space="preserve">still go on collecting data with </w:t>
      </w:r>
      <w:r w:rsidR="002F3AA7">
        <w:t xml:space="preserve">no downtime. </w:t>
      </w:r>
    </w:p>
    <w:p w:rsidR="002F3AA7" w:rsidRDefault="002F3AA7" w:rsidP="002F3AA7">
      <w:r>
        <w:t xml:space="preserve">4) Follow the section "To verify that the Portal and the RSM's are using the new database instance" which is skipped above in </w:t>
      </w:r>
      <w:r w:rsidR="000C50BD">
        <w:t>BMC Performance Manager Installation Guide.</w:t>
      </w:r>
    </w:p>
    <w:p w:rsidR="002F3AA7" w:rsidRDefault="002F3AA7" w:rsidP="002F3AA7">
      <w:r>
        <w:t>5) This will fire the RSM auto upgrade procedures to new version and there will be down time during the time when the RSM upgrades (Down time will be gradual for each RSM upgrade)</w:t>
      </w:r>
    </w:p>
    <w:p w:rsidR="002F3AA7" w:rsidRDefault="000C50BD" w:rsidP="002F3AA7">
      <w:r>
        <w:t>6) Confirm that</w:t>
      </w:r>
      <w:r w:rsidR="002F3AA7">
        <w:t xml:space="preserve"> the RSM auto upgrade is success</w:t>
      </w:r>
      <w:r>
        <w:t>ful and data is being collected for Portal’s elements.</w:t>
      </w:r>
    </w:p>
    <w:p w:rsidR="002F3AA7" w:rsidRDefault="002F3AA7" w:rsidP="002F3AA7">
      <w:r>
        <w:t xml:space="preserve">7) </w:t>
      </w:r>
      <w:r w:rsidR="000C50BD">
        <w:t>Refer to the</w:t>
      </w:r>
      <w:r>
        <w:t xml:space="preserve"> "Upgrading Performance Managers on the </w:t>
      </w:r>
      <w:r w:rsidR="000C50BD">
        <w:t>Portal” section in the BMC Performance Manager Portal Monitoring and Management Guide</w:t>
      </w:r>
      <w:r>
        <w:t xml:space="preserve"> for upgrading the </w:t>
      </w:r>
      <w:r w:rsidR="000C50BD">
        <w:t xml:space="preserve">Portal </w:t>
      </w:r>
      <w:r>
        <w:t xml:space="preserve">solutions. Solutions should be upgraded 1 by 1 only </w:t>
      </w:r>
      <w:r w:rsidR="000C50BD">
        <w:t>after</w:t>
      </w:r>
      <w:r>
        <w:t xml:space="preserve"> you find the RSM version is</w:t>
      </w:r>
      <w:r w:rsidR="000C50BD">
        <w:t xml:space="preserve"> </w:t>
      </w:r>
      <w:r>
        <w:t xml:space="preserve">showing </w:t>
      </w:r>
      <w:r w:rsidR="000C50BD">
        <w:t xml:space="preserve">that it is </w:t>
      </w:r>
      <w:r>
        <w:t>upgraded to latest RSM version.</w:t>
      </w:r>
    </w:p>
    <w:p w:rsidR="002F3AA7" w:rsidRDefault="00E63F77" w:rsidP="002F3AA7">
      <w:pPr>
        <w:rPr>
          <w:b/>
          <w:bCs/>
        </w:rPr>
      </w:pPr>
      <w:r>
        <w:rPr>
          <w:b/>
          <w:bCs/>
        </w:rPr>
        <w:t>Plan 2</w:t>
      </w:r>
      <w:r w:rsidR="002F3AA7">
        <w:rPr>
          <w:b/>
          <w:bCs/>
        </w:rPr>
        <w:t xml:space="preserve">) </w:t>
      </w:r>
      <w:proofErr w:type="gramStart"/>
      <w:r w:rsidR="002F3AA7">
        <w:rPr>
          <w:b/>
          <w:bCs/>
        </w:rPr>
        <w:t>When</w:t>
      </w:r>
      <w:proofErr w:type="gramEnd"/>
      <w:r w:rsidR="002F3AA7">
        <w:rPr>
          <w:b/>
          <w:bCs/>
        </w:rPr>
        <w:t xml:space="preserve"> there are no spare servers</w:t>
      </w:r>
    </w:p>
    <w:p w:rsidR="002F3AA7" w:rsidRDefault="002F3AA7" w:rsidP="002F3AA7">
      <w:pPr>
        <w:pStyle w:val="ListParagraph"/>
        <w:numPr>
          <w:ilvl w:val="0"/>
          <w:numId w:val="5"/>
        </w:numPr>
        <w:spacing w:after="0" w:line="240" w:lineRule="auto"/>
        <w:contextualSpacing w:val="0"/>
      </w:pPr>
      <w:r>
        <w:t>Get configuration dump from customer</w:t>
      </w:r>
    </w:p>
    <w:p w:rsidR="002F3AA7" w:rsidRDefault="002F3AA7" w:rsidP="002F3AA7">
      <w:pPr>
        <w:pStyle w:val="ListParagraph"/>
        <w:numPr>
          <w:ilvl w:val="0"/>
          <w:numId w:val="5"/>
        </w:numPr>
        <w:spacing w:after="0" w:line="240" w:lineRule="auto"/>
        <w:contextualSpacing w:val="0"/>
      </w:pPr>
      <w:r>
        <w:t>Ask for downtime of Portal for 12 hours.</w:t>
      </w:r>
    </w:p>
    <w:p w:rsidR="002F3AA7" w:rsidRDefault="002F3AA7" w:rsidP="002F3AA7">
      <w:pPr>
        <w:pStyle w:val="ListParagraph"/>
        <w:numPr>
          <w:ilvl w:val="0"/>
          <w:numId w:val="5"/>
        </w:numPr>
        <w:spacing w:after="0" w:line="240" w:lineRule="auto"/>
        <w:contextualSpacing w:val="0"/>
      </w:pPr>
      <w:r>
        <w:t xml:space="preserve">12 hours, BMC will do the Portal upgrades, solution upgrades, make a </w:t>
      </w:r>
      <w:proofErr w:type="spellStart"/>
      <w:r>
        <w:t>config</w:t>
      </w:r>
      <w:proofErr w:type="spellEnd"/>
      <w:r>
        <w:t xml:space="preserve"> dump ready</w:t>
      </w:r>
    </w:p>
    <w:p w:rsidR="002F3AA7" w:rsidRDefault="002F3AA7" w:rsidP="002F3AA7">
      <w:pPr>
        <w:pStyle w:val="ListParagraph"/>
        <w:numPr>
          <w:ilvl w:val="0"/>
          <w:numId w:val="5"/>
        </w:numPr>
        <w:spacing w:after="0" w:line="240" w:lineRule="auto"/>
        <w:contextualSpacing w:val="0"/>
      </w:pPr>
      <w:r>
        <w:t>Customer imports the dump along with history table schema changes</w:t>
      </w:r>
    </w:p>
    <w:p w:rsidR="002F3AA7" w:rsidRDefault="002F3AA7" w:rsidP="002F3AA7">
      <w:pPr>
        <w:pStyle w:val="ListParagraph"/>
        <w:numPr>
          <w:ilvl w:val="0"/>
          <w:numId w:val="5"/>
        </w:numPr>
        <w:spacing w:after="0" w:line="240" w:lineRule="auto"/>
        <w:contextualSpacing w:val="0"/>
      </w:pPr>
      <w:r>
        <w:t>Upgrades his Portal. Since DB updates are already done, it will be quick upgrade for property files and binaries changes.</w:t>
      </w:r>
    </w:p>
    <w:p w:rsidR="002F3AA7" w:rsidRDefault="002F3AA7" w:rsidP="002F3AA7">
      <w:pPr>
        <w:pStyle w:val="ListParagraph"/>
        <w:numPr>
          <w:ilvl w:val="0"/>
          <w:numId w:val="5"/>
        </w:numPr>
        <w:spacing w:after="0" w:line="240" w:lineRule="auto"/>
        <w:contextualSpacing w:val="0"/>
      </w:pPr>
      <w:r>
        <w:t xml:space="preserve">After Portal starts, RSM Auto upgrades fires. </w:t>
      </w:r>
    </w:p>
    <w:p w:rsidR="00156A28" w:rsidRPr="002F3AA7" w:rsidRDefault="00156A28"/>
    <w:sectPr w:rsidR="00156A28" w:rsidRPr="002F3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E5B64"/>
    <w:multiLevelType w:val="hybridMultilevel"/>
    <w:tmpl w:val="773EE7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A94E68"/>
    <w:multiLevelType w:val="hybridMultilevel"/>
    <w:tmpl w:val="37A4E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885738"/>
    <w:multiLevelType w:val="hybridMultilevel"/>
    <w:tmpl w:val="F1A266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76C12CC1"/>
    <w:multiLevelType w:val="hybridMultilevel"/>
    <w:tmpl w:val="C23CFC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B123D9B"/>
    <w:multiLevelType w:val="hybridMultilevel"/>
    <w:tmpl w:val="C02AA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CB5"/>
    <w:rsid w:val="000C50BD"/>
    <w:rsid w:val="000E7133"/>
    <w:rsid w:val="001246FE"/>
    <w:rsid w:val="00156A28"/>
    <w:rsid w:val="00166D05"/>
    <w:rsid w:val="00297CB5"/>
    <w:rsid w:val="002F3AA7"/>
    <w:rsid w:val="003A4C08"/>
    <w:rsid w:val="004527F8"/>
    <w:rsid w:val="004F35B6"/>
    <w:rsid w:val="005E142A"/>
    <w:rsid w:val="005E4C2F"/>
    <w:rsid w:val="0067212B"/>
    <w:rsid w:val="00791456"/>
    <w:rsid w:val="007D4E0A"/>
    <w:rsid w:val="00825482"/>
    <w:rsid w:val="008A666E"/>
    <w:rsid w:val="008D5995"/>
    <w:rsid w:val="00CD6091"/>
    <w:rsid w:val="00D9736B"/>
    <w:rsid w:val="00E04822"/>
    <w:rsid w:val="00E63F77"/>
    <w:rsid w:val="00F3163A"/>
    <w:rsid w:val="00F76BD1"/>
    <w:rsid w:val="00FC7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7CB5"/>
    <w:pPr>
      <w:ind w:left="720"/>
      <w:contextualSpacing/>
    </w:pPr>
  </w:style>
  <w:style w:type="paragraph" w:styleId="CommentText">
    <w:name w:val="annotation text"/>
    <w:basedOn w:val="Normal"/>
    <w:link w:val="CommentTextChar"/>
    <w:uiPriority w:val="99"/>
    <w:semiHidden/>
    <w:unhideWhenUsed/>
    <w:rsid w:val="002F3AA7"/>
    <w:pPr>
      <w:spacing w:line="240" w:lineRule="auto"/>
    </w:pPr>
    <w:rPr>
      <w:sz w:val="20"/>
      <w:szCs w:val="20"/>
    </w:rPr>
  </w:style>
  <w:style w:type="character" w:customStyle="1" w:styleId="CommentTextChar">
    <w:name w:val="Comment Text Char"/>
    <w:basedOn w:val="DefaultParagraphFont"/>
    <w:link w:val="CommentText"/>
    <w:uiPriority w:val="99"/>
    <w:semiHidden/>
    <w:rsid w:val="002F3AA7"/>
    <w:rPr>
      <w:sz w:val="20"/>
      <w:szCs w:val="20"/>
    </w:rPr>
  </w:style>
  <w:style w:type="character" w:styleId="Hyperlink">
    <w:name w:val="Hyperlink"/>
    <w:basedOn w:val="DefaultParagraphFont"/>
    <w:uiPriority w:val="99"/>
    <w:unhideWhenUsed/>
    <w:rsid w:val="002F3AA7"/>
    <w:rPr>
      <w:color w:val="0563C1" w:themeColor="hyperlink"/>
      <w:u w:val="single"/>
    </w:rPr>
  </w:style>
  <w:style w:type="character" w:styleId="FollowedHyperlink">
    <w:name w:val="FollowedHyperlink"/>
    <w:basedOn w:val="DefaultParagraphFont"/>
    <w:uiPriority w:val="99"/>
    <w:semiHidden/>
    <w:unhideWhenUsed/>
    <w:rsid w:val="007D4E0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7CB5"/>
    <w:pPr>
      <w:ind w:left="720"/>
      <w:contextualSpacing/>
    </w:pPr>
  </w:style>
  <w:style w:type="paragraph" w:styleId="CommentText">
    <w:name w:val="annotation text"/>
    <w:basedOn w:val="Normal"/>
    <w:link w:val="CommentTextChar"/>
    <w:uiPriority w:val="99"/>
    <w:semiHidden/>
    <w:unhideWhenUsed/>
    <w:rsid w:val="002F3AA7"/>
    <w:pPr>
      <w:spacing w:line="240" w:lineRule="auto"/>
    </w:pPr>
    <w:rPr>
      <w:sz w:val="20"/>
      <w:szCs w:val="20"/>
    </w:rPr>
  </w:style>
  <w:style w:type="character" w:customStyle="1" w:styleId="CommentTextChar">
    <w:name w:val="Comment Text Char"/>
    <w:basedOn w:val="DefaultParagraphFont"/>
    <w:link w:val="CommentText"/>
    <w:uiPriority w:val="99"/>
    <w:semiHidden/>
    <w:rsid w:val="002F3AA7"/>
    <w:rPr>
      <w:sz w:val="20"/>
      <w:szCs w:val="20"/>
    </w:rPr>
  </w:style>
  <w:style w:type="character" w:styleId="Hyperlink">
    <w:name w:val="Hyperlink"/>
    <w:basedOn w:val="DefaultParagraphFont"/>
    <w:uiPriority w:val="99"/>
    <w:unhideWhenUsed/>
    <w:rsid w:val="002F3AA7"/>
    <w:rPr>
      <w:color w:val="0563C1" w:themeColor="hyperlink"/>
      <w:u w:val="single"/>
    </w:rPr>
  </w:style>
  <w:style w:type="character" w:styleId="FollowedHyperlink">
    <w:name w:val="FollowedHyperlink"/>
    <w:basedOn w:val="DefaultParagraphFont"/>
    <w:uiPriority w:val="99"/>
    <w:semiHidden/>
    <w:unhideWhenUsed/>
    <w:rsid w:val="007D4E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47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ps.bmc.com/support/faces/az/prodallversions.jsp?seqid=131134" TargetMode="External"/><Relationship Id="rId3" Type="http://schemas.microsoft.com/office/2007/relationships/stylesWithEffects" Target="stylesWithEffects.xml"/><Relationship Id="rId7" Type="http://schemas.openxmlformats.org/officeDocument/2006/relationships/hyperlink" Target="http://documents.bmc.com/supportu/documents/63/89/106389/106389.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b.bmc.com/infocenter/index?page=content&amp;id=KA32689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uments.bmc.com/supportu/documents/63/89/106389/10638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1209</Words>
  <Characters>6895</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Acxiom Corporation</Company>
  <LinksUpToDate>false</LinksUpToDate>
  <CharactersWithSpaces>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Siping - sli</dc:creator>
  <cp:lastModifiedBy>2012Image</cp:lastModifiedBy>
  <cp:revision>2</cp:revision>
  <dcterms:created xsi:type="dcterms:W3CDTF">2015-08-21T00:43:00Z</dcterms:created>
  <dcterms:modified xsi:type="dcterms:W3CDTF">2015-08-21T00:43:00Z</dcterms:modified>
</cp:coreProperties>
</file>